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bookmarkStart w:id="0" w:name="_GoBack"/>
      <w:r>
        <w:rPr>
          <w:rFonts w:hint="eastAsia" w:ascii="宋体" w:hAnsi="宋体" w:cs="方正小标宋简体"/>
          <w:sz w:val="28"/>
          <w:szCs w:val="28"/>
        </w:rPr>
        <w:t>询价报价函</w:t>
      </w:r>
    </w:p>
    <w:bookmarkEnd w:id="0"/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before="156" w:beforeLines="50" w:after="156" w:afterLines="50" w:line="360" w:lineRule="auto"/>
        <w:ind w:firstLine="544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pacing w:val="-4"/>
          <w:sz w:val="28"/>
          <w:szCs w:val="28"/>
          <w:lang w:eastAsia="zh-CN"/>
        </w:rPr>
        <w:t>达州水务集团有限公司劳务服务零星项目</w:t>
      </w: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70"/>
        <w:gridCol w:w="1050"/>
        <w:gridCol w:w="825"/>
        <w:gridCol w:w="153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工程量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报价单价（元）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焊工计日工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8小时/日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零星余土外运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车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仅限应急抢险维修零星工程，其中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1车不低于4立方，含上下车费、弃土费等费用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DN100—DN200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不停水作业，含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DN200—DN300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不停水作业，含DN300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DN300—DN400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不停水作业，含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DN500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DN600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DN50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指混凝土墙、柱、楼板等开孔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DN80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DN100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ind w:firstLine="436" w:firstLineChars="20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1"/>
          <w:szCs w:val="21"/>
          <w:lang w:eastAsia="zh-CN"/>
        </w:rPr>
        <w:t>备注：本次报价以达州市零星项目现行市场价为基础进行报价。</w:t>
      </w: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仿宋_GB2312"/>
          <w:sz w:val="28"/>
          <w:szCs w:val="28"/>
          <w:lang w:eastAsia="zh-CN"/>
        </w:rPr>
        <w:t>服务</w:t>
      </w:r>
      <w:r>
        <w:rPr>
          <w:rFonts w:hint="eastAsia" w:ascii="宋体" w:hAnsi="宋体" w:cs="仿宋_GB2312"/>
          <w:sz w:val="28"/>
          <w:szCs w:val="28"/>
        </w:rPr>
        <w:t>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ind w:firstLine="4480" w:firstLineChars="1600"/>
        <w:jc w:val="both"/>
      </w:pPr>
      <w:r>
        <w:rPr>
          <w:rFonts w:hint="eastAsia" w:ascii="宋体" w:hAnsi="宋体" w:cs="仿宋_GB2312"/>
          <w:sz w:val="28"/>
          <w:szCs w:val="28"/>
        </w:rPr>
        <w:t xml:space="preserve">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0F621194"/>
    <w:rsid w:val="08C76844"/>
    <w:rsid w:val="0F62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2023-01-13T01:55:00Z</dcterms:created>
  <dc:creator>LuLu</dc:creator>
  <cp:lastModifiedBy>LuLu</cp:lastModifiedBy>
  <dcterms:modified xsi:type="dcterms:W3CDTF">2023-01-13T01:56:10Z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009F39BBCF61442EBFF43353C0462E3F</vt:lpwstr>
  </property>
</Properties>
</file>