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3"/>
        <w:widowControl/>
        <w:spacing w:before="0" w:beforeAutospacing="0" w:after="0" w:afterAutospacing="0"/>
        <w:ind w:firstLine="544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徐家坝至石龙溪截污干管工程</w:t>
      </w:r>
      <w:r>
        <w:rPr>
          <w:rFonts w:hint="default" w:ascii="宋体" w:hAnsi="宋体" w:eastAsia="宋体" w:cs="Times New Roman"/>
          <w:spacing w:val="-4"/>
          <w:sz w:val="28"/>
          <w:szCs w:val="28"/>
          <w:lang w:val="en-US" w:eastAsia="zh-CN"/>
        </w:rPr>
        <w:t>工程林地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可行性报告</w:t>
      </w:r>
      <w:r>
        <w:rPr>
          <w:rFonts w:hint="default" w:ascii="宋体" w:hAnsi="宋体" w:eastAsia="宋体" w:cs="Times New Roman"/>
          <w:spacing w:val="-4"/>
          <w:sz w:val="28"/>
          <w:szCs w:val="28"/>
          <w:lang w:val="en-US" w:eastAsia="zh-CN"/>
        </w:rPr>
        <w:t>编制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林地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可行性报告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编制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52CA61D5"/>
    <w:rsid w:val="08C76844"/>
    <w:rsid w:val="52C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2023-07-26T02:38:00Z</dcterms:created>
  <dc:creator>LuLu</dc:creator>
  <cp:lastModifiedBy>LuLu</cp:lastModifiedBy>
  <dcterms:modified xsi:type="dcterms:W3CDTF">2023-07-26T02:38:15Z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F8993B70ABB74BE6B9C0BED65A858E69_11</vt:lpwstr>
  </property>
</Properties>
</file>