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00" w:lineRule="exact"/>
        <w:jc w:val="center"/>
        <w:rPr>
          <w:rFonts w:ascii="宋体" w:hAnsi="宋体" w:cs="宋体"/>
          <w:color w:val="000000"/>
          <w:kern w:val="0"/>
          <w:szCs w:val="27"/>
        </w:rPr>
      </w:pPr>
      <w:r>
        <w:rPr>
          <w:rFonts w:hint="eastAsia" w:ascii="方正小标宋简体" w:hAnsi="宋体" w:eastAsia="方正小标宋简体" w:cs="宋体"/>
          <w:b/>
          <w:bCs/>
          <w:color w:val="000000"/>
          <w:kern w:val="0"/>
          <w:sz w:val="36"/>
          <w:szCs w:val="48"/>
        </w:rPr>
        <w:t>项目建议书（代</w:t>
      </w:r>
      <w:r>
        <w:rPr>
          <w:rFonts w:ascii="方正小标宋简体" w:hAnsi="宋体" w:eastAsia="方正小标宋简体" w:cs="宋体"/>
          <w:b/>
          <w:bCs/>
          <w:color w:val="000000"/>
          <w:kern w:val="0"/>
          <w:sz w:val="36"/>
          <w:szCs w:val="48"/>
        </w:rPr>
        <w:t>可行性研究报告</w:t>
      </w:r>
      <w:r>
        <w:rPr>
          <w:rFonts w:hint="eastAsia" w:ascii="方正小标宋简体" w:hAnsi="宋体" w:eastAsia="方正小标宋简体" w:cs="宋体"/>
          <w:b/>
          <w:bCs/>
          <w:color w:val="000000"/>
          <w:kern w:val="0"/>
          <w:sz w:val="36"/>
          <w:szCs w:val="48"/>
        </w:rPr>
        <w:t>）</w:t>
      </w:r>
      <w:r>
        <w:rPr>
          <w:rFonts w:ascii="方正小标宋简体" w:hAnsi="宋体" w:eastAsia="方正小标宋简体" w:cs="宋体"/>
          <w:b/>
          <w:bCs/>
          <w:color w:val="000000"/>
          <w:kern w:val="0"/>
          <w:sz w:val="36"/>
          <w:szCs w:val="48"/>
        </w:rPr>
        <w:t>编制</w:t>
      </w:r>
    </w:p>
    <w:p>
      <w:pPr>
        <w:widowControl/>
        <w:shd w:val="clear" w:color="auto" w:fill="FFFFFF"/>
        <w:spacing w:before="100" w:beforeAutospacing="1" w:after="100" w:afterAutospacing="1" w:line="600" w:lineRule="atLeast"/>
        <w:jc w:val="center"/>
        <w:rPr>
          <w:rFonts w:ascii="方正小标宋简体" w:hAnsi="宋体" w:eastAsia="方正小标宋简体" w:cs="宋体"/>
          <w:b/>
          <w:bCs/>
          <w:color w:val="000000"/>
          <w:kern w:val="0"/>
          <w:sz w:val="44"/>
          <w:szCs w:val="44"/>
        </w:rPr>
      </w:pPr>
      <w:r>
        <w:rPr>
          <w:rFonts w:hint="eastAsia" w:ascii="方正小标宋简体" w:hAnsi="宋体" w:eastAsia="方正小标宋简体" w:cs="宋体"/>
          <w:b/>
          <w:bCs/>
          <w:color w:val="000000"/>
          <w:kern w:val="0"/>
          <w:sz w:val="44"/>
          <w:szCs w:val="44"/>
        </w:rPr>
        <w:t>询价文件</w:t>
      </w:r>
    </w:p>
    <w:p>
      <w:pPr>
        <w:widowControl/>
        <w:shd w:val="clear" w:color="auto" w:fill="FFFFFF"/>
        <w:rPr>
          <w:rFonts w:ascii="黑体" w:hAnsi="黑体" w:eastAsia="黑体" w:cs="黑体"/>
          <w:color w:val="000000"/>
          <w:kern w:val="0"/>
          <w:sz w:val="32"/>
          <w:szCs w:val="32"/>
        </w:rPr>
      </w:pPr>
    </w:p>
    <w:p>
      <w:pPr>
        <w:widowControl/>
        <w:shd w:val="clear" w:color="auto" w:fill="FFFFFF"/>
        <w:ind w:firstLine="640" w:firstLineChars="200"/>
        <w:rPr>
          <w:rFonts w:ascii="仿宋" w:hAnsi="仿宋" w:eastAsia="仿宋" w:cs="仿宋"/>
          <w:color w:val="000000"/>
          <w:kern w:val="0"/>
          <w:sz w:val="32"/>
          <w:szCs w:val="32"/>
        </w:rPr>
      </w:pPr>
      <w:r>
        <w:rPr>
          <w:rFonts w:hint="eastAsia" w:ascii="黑体" w:hAnsi="黑体" w:eastAsia="黑体" w:cs="黑体"/>
          <w:color w:val="000000"/>
          <w:kern w:val="0"/>
          <w:sz w:val="32"/>
          <w:szCs w:val="32"/>
        </w:rPr>
        <w:t>一、询价内容</w:t>
      </w:r>
    </w:p>
    <w:p>
      <w:pPr>
        <w:widowControl/>
        <w:shd w:val="clear" w:color="auto" w:fill="FFFFFF"/>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“第二污水厂中水回用工程”、“404至文家梁截污干管修复工程”、“韩家坝至州河大桥截污干管工程”项目建议书（代可行性研究报告）编制。</w:t>
      </w:r>
    </w:p>
    <w:p>
      <w:pPr>
        <w:widowControl/>
        <w:shd w:val="clear" w:color="auto" w:fill="FFFFFF"/>
        <w:ind w:firstLine="624"/>
        <w:rPr>
          <w:rFonts w:ascii="楷体" w:hAnsi="楷体" w:eastAsia="楷体" w:cs="楷体"/>
          <w:b/>
          <w:bCs/>
          <w:kern w:val="0"/>
          <w:sz w:val="32"/>
          <w:szCs w:val="32"/>
        </w:rPr>
      </w:pPr>
      <w:r>
        <w:rPr>
          <w:rFonts w:hint="eastAsia" w:ascii="楷体" w:hAnsi="楷体" w:eastAsia="楷体" w:cs="楷体"/>
          <w:b/>
          <w:bCs/>
          <w:kern w:val="0"/>
          <w:sz w:val="32"/>
          <w:szCs w:val="32"/>
        </w:rPr>
        <w:t>1.基本情况</w:t>
      </w:r>
    </w:p>
    <w:p>
      <w:pPr>
        <w:widowControl/>
        <w:shd w:val="clear" w:color="auto" w:fill="FFFFFF"/>
        <w:ind w:firstLine="624"/>
        <w:rPr>
          <w:rFonts w:eastAsia="仿宋"/>
          <w:kern w:val="0"/>
          <w:sz w:val="32"/>
          <w:szCs w:val="32"/>
        </w:rPr>
      </w:pPr>
      <w:r>
        <w:rPr>
          <w:rFonts w:eastAsia="仿宋"/>
          <w:kern w:val="0"/>
          <w:sz w:val="32"/>
          <w:szCs w:val="32"/>
        </w:rPr>
        <w:t>1.1  第二污水厂中水回用工程:处理能力2万吨/日，工程投资约3000万元。</w:t>
      </w:r>
    </w:p>
    <w:p>
      <w:pPr>
        <w:widowControl/>
        <w:shd w:val="clear" w:color="auto" w:fill="FFFFFF"/>
        <w:ind w:firstLine="624"/>
        <w:rPr>
          <w:rFonts w:eastAsia="仿宋"/>
          <w:kern w:val="0"/>
          <w:sz w:val="32"/>
          <w:szCs w:val="32"/>
        </w:rPr>
      </w:pPr>
      <w:r>
        <w:rPr>
          <w:rFonts w:eastAsia="仿宋"/>
          <w:kern w:val="0"/>
          <w:sz w:val="32"/>
          <w:szCs w:val="32"/>
        </w:rPr>
        <w:t>1.2  404至文家梁截污干管修复工程：州河西岸凤凰大桥至文家梁污水泵站段管道清淤、检测评估，实施长度4km，工程投资约600万元。</w:t>
      </w:r>
    </w:p>
    <w:p>
      <w:pPr>
        <w:widowControl/>
        <w:shd w:val="clear" w:color="auto" w:fill="FFFFFF"/>
        <w:ind w:firstLine="624"/>
        <w:rPr>
          <w:rFonts w:eastAsia="仿宋"/>
          <w:kern w:val="0"/>
          <w:sz w:val="32"/>
          <w:szCs w:val="32"/>
        </w:rPr>
      </w:pPr>
      <w:r>
        <w:rPr>
          <w:rFonts w:eastAsia="仿宋"/>
          <w:kern w:val="0"/>
          <w:sz w:val="32"/>
          <w:szCs w:val="32"/>
        </w:rPr>
        <w:t>1.3  韩家坝至州河大桥截污干管工程：新建截污管道8km，工程投资约4800万元。</w:t>
      </w:r>
    </w:p>
    <w:p>
      <w:pPr>
        <w:widowControl/>
        <w:shd w:val="clear" w:color="auto" w:fill="FFFFFF"/>
        <w:ind w:firstLine="624"/>
        <w:rPr>
          <w:rFonts w:ascii="楷体" w:hAnsi="楷体" w:eastAsia="楷体" w:cs="楷体"/>
          <w:b/>
          <w:bCs/>
          <w:kern w:val="0"/>
          <w:sz w:val="32"/>
          <w:szCs w:val="32"/>
        </w:rPr>
      </w:pPr>
      <w:r>
        <w:rPr>
          <w:rFonts w:hint="eastAsia" w:ascii="楷体" w:hAnsi="楷体" w:eastAsia="楷体" w:cs="楷体"/>
          <w:b/>
          <w:bCs/>
          <w:kern w:val="0"/>
          <w:sz w:val="32"/>
          <w:szCs w:val="32"/>
        </w:rPr>
        <w:t>2</w:t>
      </w:r>
      <w:r>
        <w:rPr>
          <w:rFonts w:ascii="楷体" w:hAnsi="楷体" w:eastAsia="楷体" w:cs="楷体"/>
          <w:b/>
          <w:bCs/>
          <w:kern w:val="0"/>
          <w:sz w:val="32"/>
          <w:szCs w:val="32"/>
        </w:rPr>
        <w:t>.编制要求</w:t>
      </w:r>
    </w:p>
    <w:p>
      <w:pPr>
        <w:widowControl/>
        <w:shd w:val="clear" w:color="auto" w:fill="FFFFFF"/>
        <w:ind w:firstLine="624"/>
        <w:rPr>
          <w:rFonts w:eastAsia="仿宋"/>
          <w:kern w:val="0"/>
          <w:sz w:val="32"/>
          <w:szCs w:val="32"/>
        </w:rPr>
      </w:pPr>
      <w:r>
        <w:rPr>
          <w:rFonts w:eastAsia="仿宋"/>
          <w:kern w:val="0"/>
          <w:sz w:val="32"/>
          <w:szCs w:val="32"/>
        </w:rPr>
        <w:t>依据</w:t>
      </w:r>
      <w:r>
        <w:rPr>
          <w:rFonts w:hint="eastAsia" w:eastAsia="仿宋"/>
          <w:kern w:val="0"/>
          <w:sz w:val="32"/>
          <w:szCs w:val="32"/>
        </w:rPr>
        <w:t>采购人</w:t>
      </w:r>
      <w:r>
        <w:rPr>
          <w:rFonts w:eastAsia="仿宋"/>
          <w:kern w:val="0"/>
          <w:sz w:val="32"/>
          <w:szCs w:val="32"/>
        </w:rPr>
        <w:t>提供的资料编制</w:t>
      </w:r>
      <w:r>
        <w:rPr>
          <w:rFonts w:hint="eastAsia" w:eastAsia="仿宋"/>
          <w:kern w:val="0"/>
          <w:sz w:val="32"/>
          <w:szCs w:val="32"/>
        </w:rPr>
        <w:t>项目建议书（代可行性研究报告）</w:t>
      </w:r>
      <w:r>
        <w:rPr>
          <w:rFonts w:eastAsia="仿宋"/>
          <w:kern w:val="0"/>
          <w:sz w:val="32"/>
          <w:szCs w:val="32"/>
        </w:rPr>
        <w:t>，编制深度应达到《市政公用工程设计文件编制深度规定（2013 版）（修订版）》</w:t>
      </w:r>
      <w:r>
        <w:rPr>
          <w:rFonts w:hint="eastAsia" w:eastAsia="仿宋"/>
          <w:kern w:val="0"/>
          <w:sz w:val="32"/>
          <w:szCs w:val="32"/>
        </w:rPr>
        <w:t>和可行性研究报告的要求且</w:t>
      </w:r>
      <w:r>
        <w:rPr>
          <w:rFonts w:eastAsia="仿宋"/>
          <w:kern w:val="0"/>
          <w:sz w:val="32"/>
          <w:szCs w:val="32"/>
        </w:rPr>
        <w:t>成果通过项目评审。</w:t>
      </w:r>
    </w:p>
    <w:p>
      <w:pPr>
        <w:widowControl/>
        <w:shd w:val="clear" w:color="auto" w:fill="FFFFFF"/>
        <w:ind w:firstLine="624"/>
        <w:rPr>
          <w:rFonts w:ascii="楷体" w:hAnsi="楷体" w:eastAsia="楷体" w:cs="楷体"/>
          <w:b/>
          <w:bCs/>
          <w:kern w:val="0"/>
          <w:sz w:val="32"/>
          <w:szCs w:val="32"/>
        </w:rPr>
      </w:pPr>
      <w:r>
        <w:rPr>
          <w:rFonts w:hint="eastAsia" w:ascii="楷体" w:hAnsi="楷体" w:eastAsia="楷体" w:cs="楷体"/>
          <w:b/>
          <w:bCs/>
          <w:kern w:val="0"/>
          <w:sz w:val="32"/>
          <w:szCs w:val="32"/>
        </w:rPr>
        <w:t>3</w:t>
      </w:r>
      <w:r>
        <w:rPr>
          <w:rFonts w:ascii="楷体" w:hAnsi="楷体" w:eastAsia="楷体" w:cs="楷体"/>
          <w:b/>
          <w:bCs/>
          <w:kern w:val="0"/>
          <w:sz w:val="32"/>
          <w:szCs w:val="32"/>
        </w:rPr>
        <w:t>.报价</w:t>
      </w:r>
    </w:p>
    <w:p>
      <w:pPr>
        <w:widowControl/>
        <w:shd w:val="clear" w:color="auto" w:fill="FFFFFF"/>
        <w:ind w:firstLine="624"/>
        <w:rPr>
          <w:rFonts w:eastAsia="仿宋"/>
          <w:kern w:val="0"/>
          <w:sz w:val="32"/>
          <w:szCs w:val="32"/>
        </w:rPr>
      </w:pPr>
      <w:r>
        <w:rPr>
          <w:rFonts w:eastAsia="仿宋"/>
          <w:kern w:val="0"/>
          <w:sz w:val="32"/>
          <w:szCs w:val="32"/>
        </w:rPr>
        <w:t>按照国家发展和改革委员会《进一步放开建设项目专业服务价格的通知》（发改价格【2015】299 号）的规定，参照国家计委《关于印发建设项目前期工作咨询收费暂行规定的通知》（计价格[1999]1283号）和四川省物价局《关于转发国家计委〈关于印发建设项目前期工作咨询收费暂行规定的通知〉的通知》（川价字费[2000]35号）颁布的计费标准及达市财政〔2019〕38号文件规定，</w:t>
      </w:r>
      <w:r>
        <w:rPr>
          <w:rFonts w:hint="eastAsia" w:eastAsia="仿宋"/>
          <w:kern w:val="0"/>
          <w:sz w:val="32"/>
          <w:szCs w:val="32"/>
        </w:rPr>
        <w:t>按估算建安投资金额为基数，参照“</w:t>
      </w:r>
      <w:r>
        <w:rPr>
          <w:rFonts w:eastAsia="仿宋"/>
          <w:kern w:val="0"/>
          <w:sz w:val="32"/>
          <w:szCs w:val="32"/>
        </w:rPr>
        <w:t>计价格[1999]1283号</w:t>
      </w:r>
      <w:r>
        <w:rPr>
          <w:rFonts w:hint="eastAsia" w:eastAsia="仿宋"/>
          <w:kern w:val="0"/>
          <w:sz w:val="32"/>
          <w:szCs w:val="32"/>
        </w:rPr>
        <w:t>”标准下浮不低于</w:t>
      </w:r>
      <w:r>
        <w:rPr>
          <w:rFonts w:hint="eastAsia" w:eastAsia="仿宋"/>
          <w:kern w:val="0"/>
          <w:sz w:val="32"/>
          <w:szCs w:val="32"/>
          <w:lang w:val="en-US" w:eastAsia="zh-CN"/>
        </w:rPr>
        <w:t>5</w:t>
      </w:r>
      <w:r>
        <w:rPr>
          <w:rFonts w:hint="eastAsia" w:eastAsia="仿宋"/>
          <w:kern w:val="0"/>
          <w:sz w:val="32"/>
          <w:szCs w:val="32"/>
        </w:rPr>
        <w:t>0%，</w:t>
      </w:r>
      <w:r>
        <w:rPr>
          <w:rFonts w:eastAsia="仿宋"/>
          <w:kern w:val="0"/>
          <w:sz w:val="32"/>
          <w:szCs w:val="32"/>
        </w:rPr>
        <w:t>结合</w:t>
      </w:r>
      <w:r>
        <w:rPr>
          <w:rFonts w:hint="eastAsia" w:eastAsia="仿宋"/>
          <w:kern w:val="0"/>
          <w:sz w:val="32"/>
          <w:szCs w:val="32"/>
        </w:rPr>
        <w:t>项目</w:t>
      </w:r>
      <w:r>
        <w:rPr>
          <w:rFonts w:eastAsia="仿宋"/>
          <w:kern w:val="0"/>
          <w:sz w:val="32"/>
          <w:szCs w:val="32"/>
        </w:rPr>
        <w:t>特点、市场条件自行下浮报价</w:t>
      </w:r>
      <w:r>
        <w:rPr>
          <w:rFonts w:hint="eastAsia" w:eastAsia="仿宋"/>
          <w:kern w:val="0"/>
          <w:sz w:val="32"/>
          <w:szCs w:val="32"/>
          <w:lang w:eastAsia="zh-CN"/>
        </w:rPr>
        <w:t>，结算价超过</w:t>
      </w:r>
      <w:r>
        <w:rPr>
          <w:rFonts w:hint="eastAsia" w:eastAsia="仿宋"/>
          <w:kern w:val="0"/>
          <w:sz w:val="32"/>
          <w:szCs w:val="32"/>
          <w:lang w:val="en-US" w:eastAsia="zh-CN"/>
        </w:rPr>
        <w:t>10万元，以10万元计</w:t>
      </w:r>
      <w:r>
        <w:rPr>
          <w:rFonts w:eastAsia="仿宋"/>
          <w:kern w:val="0"/>
          <w:sz w:val="32"/>
          <w:szCs w:val="32"/>
        </w:rPr>
        <w:t>。</w:t>
      </w:r>
    </w:p>
    <w:p>
      <w:pPr>
        <w:widowControl/>
        <w:shd w:val="clear" w:color="auto" w:fill="FFFFFF"/>
        <w:ind w:firstLine="640" w:firstLineChars="200"/>
        <w:rPr>
          <w:rFonts w:ascii="楷体" w:hAnsi="楷体" w:eastAsia="楷体" w:cs="楷体"/>
          <w:b/>
          <w:bCs/>
          <w:kern w:val="0"/>
          <w:sz w:val="32"/>
          <w:szCs w:val="32"/>
        </w:rPr>
      </w:pPr>
      <w:r>
        <w:rPr>
          <w:rFonts w:hint="eastAsia" w:ascii="楷体" w:hAnsi="楷体" w:eastAsia="楷体" w:cs="楷体"/>
          <w:b/>
          <w:bCs/>
          <w:kern w:val="0"/>
          <w:sz w:val="32"/>
          <w:szCs w:val="32"/>
        </w:rPr>
        <w:t>4.</w:t>
      </w:r>
      <w:r>
        <w:rPr>
          <w:rFonts w:ascii="楷体" w:hAnsi="楷体" w:eastAsia="楷体" w:cs="楷体"/>
          <w:b/>
          <w:bCs/>
          <w:kern w:val="0"/>
          <w:sz w:val="32"/>
          <w:szCs w:val="32"/>
        </w:rPr>
        <w:t>工期</w:t>
      </w:r>
    </w:p>
    <w:p>
      <w:pPr>
        <w:widowControl/>
        <w:shd w:val="clear" w:color="auto" w:fill="FFFFFF"/>
        <w:ind w:firstLine="640" w:firstLineChars="200"/>
        <w:rPr>
          <w:rFonts w:ascii="楷体" w:hAnsi="楷体" w:eastAsia="楷体" w:cs="楷体"/>
          <w:b/>
          <w:bCs/>
          <w:kern w:val="0"/>
          <w:sz w:val="32"/>
          <w:szCs w:val="32"/>
        </w:rPr>
      </w:pPr>
      <w:r>
        <w:rPr>
          <w:rFonts w:hint="eastAsia" w:ascii="仿宋" w:hAnsi="仿宋" w:eastAsia="仿宋" w:cs="仿宋"/>
          <w:sz w:val="32"/>
          <w:szCs w:val="32"/>
        </w:rPr>
        <w:t>自合同签订之日起30天。</w:t>
      </w:r>
    </w:p>
    <w:p>
      <w:pPr>
        <w:widowControl/>
        <w:numPr>
          <w:ilvl w:val="0"/>
          <w:numId w:val="1"/>
        </w:numPr>
        <w:shd w:val="clear" w:color="auto" w:fill="FFFFFF"/>
        <w:ind w:firstLine="624"/>
        <w:rPr>
          <w:rFonts w:ascii="黑体" w:hAnsi="黑体" w:eastAsia="黑体" w:cs="黑体"/>
          <w:color w:val="000000"/>
          <w:kern w:val="0"/>
          <w:sz w:val="32"/>
          <w:szCs w:val="32"/>
        </w:rPr>
      </w:pPr>
      <w:r>
        <w:rPr>
          <w:rFonts w:ascii="黑体" w:hAnsi="黑体" w:eastAsia="黑体" w:cs="黑体"/>
          <w:color w:val="000000"/>
          <w:kern w:val="0"/>
          <w:sz w:val="32"/>
          <w:szCs w:val="32"/>
        </w:rPr>
        <w:t>询价时间</w:t>
      </w:r>
      <w:bookmarkStart w:id="0" w:name="_GoBack"/>
      <w:bookmarkEnd w:id="0"/>
    </w:p>
    <w:p>
      <w:pPr>
        <w:widowControl/>
        <w:shd w:val="clear" w:color="auto" w:fill="FFFFFF"/>
        <w:ind w:firstLine="640" w:firstLineChars="200"/>
        <w:rPr>
          <w:rFonts w:eastAsia="仿宋"/>
          <w:kern w:val="0"/>
          <w:sz w:val="32"/>
          <w:szCs w:val="32"/>
        </w:rPr>
      </w:pPr>
      <w:r>
        <w:rPr>
          <w:rFonts w:eastAsia="仿宋"/>
          <w:kern w:val="0"/>
          <w:sz w:val="32"/>
          <w:szCs w:val="32"/>
        </w:rPr>
        <w:t>2021年</w:t>
      </w:r>
      <w:r>
        <w:rPr>
          <w:rFonts w:hint="eastAsia" w:eastAsia="仿宋"/>
          <w:kern w:val="0"/>
          <w:sz w:val="32"/>
          <w:szCs w:val="32"/>
        </w:rPr>
        <w:t>7</w:t>
      </w:r>
      <w:r>
        <w:rPr>
          <w:rFonts w:eastAsia="仿宋"/>
          <w:kern w:val="0"/>
          <w:sz w:val="32"/>
          <w:szCs w:val="32"/>
        </w:rPr>
        <w:t>月</w:t>
      </w:r>
      <w:r>
        <w:rPr>
          <w:rFonts w:hint="eastAsia" w:eastAsia="仿宋"/>
          <w:kern w:val="0"/>
          <w:sz w:val="32"/>
          <w:szCs w:val="32"/>
          <w:lang w:val="en-US" w:eastAsia="zh-CN"/>
        </w:rPr>
        <w:t xml:space="preserve">16 </w:t>
      </w:r>
      <w:r>
        <w:rPr>
          <w:rFonts w:eastAsia="仿宋"/>
          <w:kern w:val="0"/>
          <w:sz w:val="32"/>
          <w:szCs w:val="32"/>
        </w:rPr>
        <w:t>日</w:t>
      </w:r>
      <w:r>
        <w:rPr>
          <w:rFonts w:hint="eastAsia" w:eastAsia="仿宋"/>
          <w:kern w:val="0"/>
          <w:sz w:val="32"/>
          <w:szCs w:val="32"/>
          <w:lang w:val="en-US" w:eastAsia="zh-CN"/>
        </w:rPr>
        <w:t xml:space="preserve">15 </w:t>
      </w:r>
      <w:r>
        <w:rPr>
          <w:rFonts w:eastAsia="仿宋"/>
          <w:kern w:val="0"/>
          <w:sz w:val="32"/>
          <w:szCs w:val="32"/>
        </w:rPr>
        <w:t>时至2021年</w:t>
      </w:r>
      <w:r>
        <w:rPr>
          <w:rFonts w:hint="eastAsia" w:eastAsia="仿宋"/>
          <w:kern w:val="0"/>
          <w:sz w:val="32"/>
          <w:szCs w:val="32"/>
        </w:rPr>
        <w:t>7</w:t>
      </w:r>
      <w:r>
        <w:rPr>
          <w:rFonts w:eastAsia="仿宋"/>
          <w:kern w:val="0"/>
          <w:sz w:val="32"/>
          <w:szCs w:val="32"/>
        </w:rPr>
        <w:t>月</w:t>
      </w:r>
      <w:r>
        <w:rPr>
          <w:rFonts w:hint="eastAsia" w:eastAsia="仿宋"/>
          <w:kern w:val="0"/>
          <w:sz w:val="32"/>
          <w:szCs w:val="32"/>
          <w:lang w:val="en-US" w:eastAsia="zh-CN"/>
        </w:rPr>
        <w:t xml:space="preserve">21 </w:t>
      </w:r>
      <w:r>
        <w:rPr>
          <w:rFonts w:eastAsia="仿宋"/>
          <w:kern w:val="0"/>
          <w:sz w:val="32"/>
          <w:szCs w:val="32"/>
        </w:rPr>
        <w:t>日</w:t>
      </w:r>
      <w:r>
        <w:rPr>
          <w:rFonts w:hint="eastAsia" w:eastAsia="仿宋"/>
          <w:kern w:val="0"/>
          <w:sz w:val="32"/>
          <w:szCs w:val="32"/>
          <w:lang w:val="en-US" w:eastAsia="zh-CN"/>
        </w:rPr>
        <w:t>15</w:t>
      </w:r>
      <w:r>
        <w:rPr>
          <w:rFonts w:eastAsia="仿宋"/>
          <w:kern w:val="0"/>
          <w:sz w:val="32"/>
          <w:szCs w:val="32"/>
        </w:rPr>
        <w:t>时</w:t>
      </w:r>
    </w:p>
    <w:p>
      <w:pPr>
        <w:widowControl/>
        <w:numPr>
          <w:ilvl w:val="0"/>
          <w:numId w:val="1"/>
        </w:numPr>
        <w:shd w:val="clear" w:color="auto" w:fill="FFFFFF"/>
        <w:ind w:firstLine="624"/>
        <w:rPr>
          <w:rFonts w:ascii="黑体" w:hAnsi="黑体" w:eastAsia="黑体" w:cs="黑体"/>
          <w:color w:val="000000"/>
          <w:kern w:val="0"/>
          <w:sz w:val="32"/>
          <w:szCs w:val="32"/>
        </w:rPr>
      </w:pPr>
      <w:r>
        <w:rPr>
          <w:rFonts w:ascii="黑体" w:hAnsi="黑体" w:eastAsia="黑体" w:cs="黑体"/>
          <w:color w:val="000000"/>
          <w:kern w:val="0"/>
          <w:sz w:val="32"/>
          <w:szCs w:val="32"/>
        </w:rPr>
        <w:t>询价地点</w:t>
      </w:r>
    </w:p>
    <w:p>
      <w:pPr>
        <w:widowControl/>
        <w:shd w:val="clear" w:color="auto" w:fill="FFFFFF"/>
        <w:ind w:left="624"/>
        <w:rPr>
          <w:rFonts w:eastAsia="仿宋"/>
          <w:color w:val="FF0000"/>
          <w:kern w:val="0"/>
          <w:sz w:val="32"/>
          <w:szCs w:val="32"/>
        </w:rPr>
      </w:pPr>
      <w:r>
        <w:rPr>
          <w:rFonts w:eastAsia="仿宋"/>
          <w:kern w:val="0"/>
          <w:sz w:val="32"/>
          <w:szCs w:val="32"/>
        </w:rPr>
        <w:t>达州水务集团有限公司</w:t>
      </w:r>
    </w:p>
    <w:p>
      <w:pPr>
        <w:widowControl/>
        <w:shd w:val="clear" w:color="auto" w:fill="FFFFFF"/>
        <w:ind w:firstLine="640" w:firstLineChars="200"/>
        <w:rPr>
          <w:rFonts w:eastAsia="仿宋"/>
          <w:kern w:val="0"/>
          <w:sz w:val="32"/>
          <w:szCs w:val="32"/>
        </w:rPr>
      </w:pPr>
      <w:r>
        <w:rPr>
          <w:rFonts w:eastAsia="仿宋"/>
          <w:kern w:val="0"/>
          <w:sz w:val="32"/>
          <w:szCs w:val="32"/>
        </w:rPr>
        <w:t>为加强新型冠状病毒感染的肺炎疫情防控工作，有效减少人员聚集，遏制疫情扩散和蔓延，切实保障人民群众的身体健康和生命安全,</w:t>
      </w:r>
      <w:r>
        <w:rPr>
          <w:rFonts w:hint="eastAsia" w:eastAsia="仿宋"/>
          <w:kern w:val="0"/>
          <w:sz w:val="32"/>
          <w:szCs w:val="32"/>
        </w:rPr>
        <w:t>供应商</w:t>
      </w:r>
      <w:r>
        <w:rPr>
          <w:rFonts w:eastAsia="仿宋"/>
          <w:kern w:val="0"/>
          <w:sz w:val="32"/>
          <w:szCs w:val="32"/>
        </w:rPr>
        <w:t>通过邮寄方式将响应文件邮寄至达州市</w:t>
      </w:r>
      <w:r>
        <w:rPr>
          <w:rFonts w:hint="eastAsia" w:eastAsia="仿宋"/>
          <w:kern w:val="0"/>
          <w:sz w:val="32"/>
          <w:szCs w:val="32"/>
        </w:rPr>
        <w:t>通川区</w:t>
      </w:r>
      <w:r>
        <w:rPr>
          <w:rFonts w:eastAsia="仿宋"/>
          <w:kern w:val="0"/>
          <w:sz w:val="32"/>
          <w:szCs w:val="32"/>
        </w:rPr>
        <w:t>通川中路132号附32号码，收件人：李先生，联系电话：0818-2696353</w:t>
      </w:r>
    </w:p>
    <w:p>
      <w:pPr>
        <w:widowControl/>
        <w:shd w:val="clear" w:color="auto" w:fill="FFFFFF"/>
        <w:ind w:left="624"/>
        <w:rPr>
          <w:rFonts w:ascii="黑体" w:hAnsi="黑体" w:eastAsia="黑体" w:cs="黑体"/>
          <w:color w:val="000000"/>
          <w:kern w:val="0"/>
          <w:sz w:val="32"/>
          <w:szCs w:val="32"/>
        </w:rPr>
      </w:pPr>
      <w:r>
        <w:rPr>
          <w:rFonts w:hint="eastAsia" w:ascii="黑体" w:hAnsi="黑体" w:eastAsia="黑体" w:cs="黑体"/>
          <w:color w:val="000000"/>
          <w:kern w:val="0"/>
          <w:sz w:val="32"/>
          <w:szCs w:val="32"/>
        </w:rPr>
        <w:t>四、</w:t>
      </w:r>
      <w:r>
        <w:rPr>
          <w:rFonts w:ascii="黑体" w:hAnsi="黑体" w:eastAsia="黑体" w:cs="黑体"/>
          <w:color w:val="000000"/>
          <w:kern w:val="0"/>
          <w:sz w:val="32"/>
          <w:szCs w:val="32"/>
        </w:rPr>
        <w:t>提交</w:t>
      </w:r>
      <w:r>
        <w:rPr>
          <w:rFonts w:hint="eastAsia" w:ascii="黑体" w:hAnsi="黑体" w:eastAsia="黑体" w:cs="黑体"/>
          <w:color w:val="000000"/>
          <w:kern w:val="0"/>
          <w:sz w:val="32"/>
          <w:szCs w:val="32"/>
        </w:rPr>
        <w:t>的</w:t>
      </w:r>
      <w:r>
        <w:rPr>
          <w:rFonts w:ascii="黑体" w:hAnsi="黑体" w:eastAsia="黑体" w:cs="黑体"/>
          <w:color w:val="000000"/>
          <w:kern w:val="0"/>
          <w:sz w:val="32"/>
          <w:szCs w:val="32"/>
        </w:rPr>
        <w:t>响应文件包含</w:t>
      </w:r>
      <w:r>
        <w:rPr>
          <w:rFonts w:hint="eastAsia" w:ascii="黑体" w:hAnsi="黑体" w:eastAsia="黑体" w:cs="黑体"/>
          <w:color w:val="000000"/>
          <w:kern w:val="0"/>
          <w:sz w:val="32"/>
          <w:szCs w:val="32"/>
        </w:rPr>
        <w:t>且不限于</w:t>
      </w:r>
      <w:r>
        <w:rPr>
          <w:rFonts w:ascii="黑体" w:hAnsi="黑体" w:eastAsia="黑体" w:cs="黑体"/>
          <w:color w:val="000000"/>
          <w:kern w:val="0"/>
          <w:sz w:val="32"/>
          <w:szCs w:val="32"/>
        </w:rPr>
        <w:t>以下内容</w:t>
      </w:r>
    </w:p>
    <w:p>
      <w:pPr>
        <w:widowControl/>
        <w:shd w:val="clear" w:color="auto" w:fill="FFFFFF"/>
        <w:ind w:firstLine="624"/>
        <w:rPr>
          <w:rFonts w:eastAsia="仿宋"/>
          <w:color w:val="000000"/>
          <w:kern w:val="0"/>
          <w:sz w:val="32"/>
          <w:szCs w:val="32"/>
        </w:rPr>
      </w:pPr>
      <w:r>
        <w:rPr>
          <w:rFonts w:eastAsia="仿宋"/>
          <w:color w:val="000000"/>
          <w:kern w:val="0"/>
          <w:sz w:val="32"/>
          <w:szCs w:val="32"/>
        </w:rPr>
        <w:t>1.</w:t>
      </w:r>
      <w:r>
        <w:rPr>
          <w:rFonts w:hint="eastAsia" w:eastAsia="仿宋"/>
          <w:color w:val="000000"/>
          <w:kern w:val="0"/>
          <w:sz w:val="32"/>
          <w:szCs w:val="32"/>
        </w:rPr>
        <w:t>响应</w:t>
      </w:r>
      <w:r>
        <w:rPr>
          <w:rFonts w:eastAsia="仿宋"/>
          <w:color w:val="000000"/>
          <w:kern w:val="0"/>
          <w:sz w:val="32"/>
          <w:szCs w:val="32"/>
        </w:rPr>
        <w:t>函；</w:t>
      </w:r>
    </w:p>
    <w:p>
      <w:pPr>
        <w:widowControl/>
        <w:shd w:val="clear" w:color="auto" w:fill="FFFFFF"/>
        <w:ind w:firstLine="624"/>
        <w:rPr>
          <w:rFonts w:eastAsia="仿宋"/>
          <w:color w:val="000000"/>
          <w:kern w:val="0"/>
          <w:sz w:val="32"/>
          <w:szCs w:val="32"/>
        </w:rPr>
      </w:pPr>
      <w:r>
        <w:rPr>
          <w:rFonts w:eastAsia="仿宋"/>
          <w:color w:val="000000"/>
          <w:kern w:val="0"/>
          <w:sz w:val="32"/>
          <w:szCs w:val="32"/>
        </w:rPr>
        <w:t>2.</w:t>
      </w:r>
      <w:r>
        <w:rPr>
          <w:rFonts w:hint="eastAsia" w:eastAsia="仿宋"/>
          <w:color w:val="000000"/>
          <w:kern w:val="0"/>
          <w:sz w:val="32"/>
          <w:szCs w:val="32"/>
        </w:rPr>
        <w:t>资格性</w:t>
      </w:r>
      <w:r>
        <w:rPr>
          <w:rFonts w:eastAsia="仿宋"/>
          <w:color w:val="000000"/>
          <w:kern w:val="0"/>
          <w:sz w:val="32"/>
          <w:szCs w:val="32"/>
        </w:rPr>
        <w:t>审查资料</w:t>
      </w:r>
      <w:r>
        <w:rPr>
          <w:rFonts w:hint="eastAsia" w:eastAsia="仿宋"/>
          <w:color w:val="000000"/>
          <w:kern w:val="0"/>
          <w:sz w:val="32"/>
          <w:szCs w:val="32"/>
        </w:rPr>
        <w:t>；</w:t>
      </w:r>
    </w:p>
    <w:p>
      <w:pPr>
        <w:pStyle w:val="3"/>
        <w:ind w:firstLine="640" w:firstLineChars="200"/>
        <w:rPr>
          <w:rFonts w:eastAsia="仿宋"/>
          <w:color w:val="000000"/>
          <w:kern w:val="0"/>
          <w:sz w:val="32"/>
          <w:szCs w:val="32"/>
        </w:rPr>
      </w:pPr>
      <w:r>
        <w:rPr>
          <w:rFonts w:hint="eastAsia" w:eastAsia="仿宋"/>
          <w:color w:val="000000"/>
          <w:kern w:val="0"/>
          <w:sz w:val="32"/>
          <w:szCs w:val="32"/>
        </w:rPr>
        <w:t>3.报价表。</w:t>
      </w:r>
    </w:p>
    <w:p>
      <w:pPr>
        <w:widowControl/>
        <w:shd w:val="clear" w:color="auto" w:fill="FFFFFF"/>
        <w:ind w:firstLine="640" w:firstLineChars="200"/>
        <w:rPr>
          <w:rFonts w:eastAsia="仿宋"/>
          <w:kern w:val="0"/>
          <w:sz w:val="32"/>
          <w:szCs w:val="32"/>
        </w:rPr>
      </w:pPr>
      <w:r>
        <w:rPr>
          <w:rFonts w:hint="eastAsia" w:eastAsia="仿宋"/>
          <w:kern w:val="0"/>
          <w:sz w:val="32"/>
          <w:szCs w:val="32"/>
        </w:rPr>
        <w:t>响应文件须</w:t>
      </w:r>
      <w:r>
        <w:rPr>
          <w:rFonts w:eastAsia="仿宋"/>
          <w:kern w:val="0"/>
          <w:sz w:val="32"/>
          <w:szCs w:val="32"/>
        </w:rPr>
        <w:t>加盖单位公章，否则</w:t>
      </w:r>
      <w:r>
        <w:rPr>
          <w:rFonts w:hint="eastAsia" w:eastAsia="仿宋"/>
          <w:kern w:val="0"/>
          <w:sz w:val="32"/>
          <w:szCs w:val="32"/>
        </w:rPr>
        <w:t>为无效响应文件</w:t>
      </w:r>
      <w:r>
        <w:rPr>
          <w:rFonts w:eastAsia="仿宋"/>
          <w:kern w:val="0"/>
          <w:sz w:val="32"/>
          <w:szCs w:val="32"/>
        </w:rPr>
        <w:t>。</w:t>
      </w:r>
    </w:p>
    <w:p>
      <w:pPr>
        <w:widowControl/>
        <w:shd w:val="clear" w:color="auto" w:fill="FFFFFF"/>
        <w:ind w:left="624"/>
        <w:rPr>
          <w:rFonts w:ascii="黑体" w:hAnsi="黑体" w:eastAsia="黑体" w:cs="黑体"/>
          <w:color w:val="000000"/>
          <w:kern w:val="0"/>
          <w:sz w:val="32"/>
          <w:szCs w:val="32"/>
        </w:rPr>
      </w:pPr>
      <w:r>
        <w:rPr>
          <w:rFonts w:ascii="黑体" w:hAnsi="黑体" w:eastAsia="黑体" w:cs="黑体"/>
          <w:color w:val="000000"/>
          <w:kern w:val="0"/>
          <w:sz w:val="32"/>
          <w:szCs w:val="32"/>
        </w:rPr>
        <w:t>五、</w:t>
      </w:r>
      <w:r>
        <w:rPr>
          <w:rFonts w:hint="eastAsia" w:ascii="黑体" w:hAnsi="黑体" w:eastAsia="黑体" w:cs="黑体"/>
          <w:color w:val="000000"/>
          <w:kern w:val="0"/>
          <w:sz w:val="32"/>
          <w:szCs w:val="32"/>
        </w:rPr>
        <w:t>评审方法</w:t>
      </w:r>
    </w:p>
    <w:p>
      <w:pPr>
        <w:widowControl/>
        <w:shd w:val="clear" w:color="auto" w:fill="FFFFFF"/>
        <w:ind w:firstLine="624"/>
        <w:rPr>
          <w:rFonts w:eastAsia="仿宋"/>
          <w:color w:val="000000"/>
          <w:kern w:val="0"/>
          <w:sz w:val="32"/>
          <w:szCs w:val="32"/>
        </w:rPr>
      </w:pPr>
      <w:r>
        <w:rPr>
          <w:rFonts w:eastAsia="仿宋"/>
          <w:color w:val="000000"/>
          <w:kern w:val="0"/>
          <w:sz w:val="32"/>
          <w:szCs w:val="32"/>
        </w:rPr>
        <w:t>1.</w:t>
      </w:r>
      <w:r>
        <w:rPr>
          <w:rFonts w:hint="eastAsia" w:eastAsia="仿宋"/>
          <w:color w:val="000000"/>
          <w:kern w:val="0"/>
          <w:sz w:val="32"/>
          <w:szCs w:val="32"/>
        </w:rPr>
        <w:t>资格审查</w:t>
      </w:r>
      <w:r>
        <w:rPr>
          <w:rFonts w:eastAsia="仿宋"/>
          <w:color w:val="000000"/>
          <w:kern w:val="0"/>
          <w:sz w:val="32"/>
          <w:szCs w:val="32"/>
        </w:rPr>
        <w:t>：</w:t>
      </w:r>
    </w:p>
    <w:p>
      <w:pPr>
        <w:widowControl/>
        <w:shd w:val="clear" w:color="auto" w:fill="FFFFFF"/>
        <w:ind w:firstLine="624"/>
        <w:rPr>
          <w:rFonts w:ascii="仿宋" w:hAnsi="仿宋" w:eastAsia="仿宋" w:cs="仿宋"/>
          <w:sz w:val="32"/>
          <w:szCs w:val="32"/>
        </w:rPr>
      </w:pPr>
      <w:r>
        <w:rPr>
          <w:rFonts w:hint="eastAsia" w:ascii="仿宋" w:hAnsi="仿宋" w:eastAsia="仿宋" w:cs="仿宋"/>
          <w:sz w:val="32"/>
          <w:szCs w:val="32"/>
        </w:rPr>
        <w:t>（1）具有独立承担民事责任的能力：①供应商若为企业法人：提供“统一社会信用代码营业执照”；②若为事业法人：提供“统一社会信用代码法人登记证书”；③若为其他组织：提供“对应主管部门颁发的准许执业证明文件或营业执照”；④供应商若为自然人：提供“身份证明材料”。以上均提供复印件。</w:t>
      </w:r>
    </w:p>
    <w:p>
      <w:pPr>
        <w:widowControl/>
        <w:shd w:val="clear" w:color="auto" w:fill="FFFFFF"/>
        <w:ind w:firstLine="624"/>
        <w:rPr>
          <w:rFonts w:ascii="仿宋" w:hAnsi="仿宋" w:eastAsia="仿宋" w:cs="仿宋"/>
          <w:sz w:val="32"/>
          <w:szCs w:val="32"/>
        </w:rPr>
      </w:pPr>
      <w:r>
        <w:rPr>
          <w:rFonts w:hint="eastAsia" w:eastAsia="仿宋"/>
          <w:color w:val="000000"/>
          <w:kern w:val="0"/>
          <w:sz w:val="32"/>
          <w:szCs w:val="32"/>
        </w:rPr>
        <w:t>（2）</w:t>
      </w:r>
      <w:r>
        <w:rPr>
          <w:rFonts w:hint="eastAsia" w:ascii="仿宋" w:hAnsi="仿宋" w:eastAsia="仿宋" w:cs="仿宋"/>
          <w:sz w:val="32"/>
          <w:szCs w:val="32"/>
        </w:rPr>
        <w:t>进入工程咨询单位备案名录，且咨询专业包含“市政公用工程”，须提供网络截图。</w:t>
      </w:r>
    </w:p>
    <w:p>
      <w:pPr>
        <w:widowControl/>
        <w:shd w:val="clear" w:color="auto" w:fill="FFFFFF"/>
        <w:ind w:firstLine="624"/>
        <w:rPr>
          <w:rFonts w:ascii="仿宋" w:hAnsi="仿宋" w:eastAsia="仿宋" w:cs="仿宋"/>
          <w:sz w:val="32"/>
          <w:szCs w:val="32"/>
        </w:rPr>
      </w:pPr>
      <w:r>
        <w:rPr>
          <w:rFonts w:eastAsia="仿宋"/>
          <w:color w:val="000000"/>
          <w:kern w:val="0"/>
          <w:sz w:val="32"/>
          <w:szCs w:val="32"/>
        </w:rPr>
        <w:t>2.编制完成时限：</w:t>
      </w:r>
      <w:r>
        <w:rPr>
          <w:rFonts w:hint="eastAsia" w:ascii="仿宋" w:hAnsi="仿宋" w:eastAsia="仿宋" w:cs="仿宋"/>
          <w:sz w:val="32"/>
          <w:szCs w:val="32"/>
        </w:rPr>
        <w:t>自合同签订之日起30天。</w:t>
      </w:r>
    </w:p>
    <w:p>
      <w:pPr>
        <w:widowControl/>
        <w:shd w:val="clear" w:color="auto" w:fill="FFFFFF"/>
        <w:ind w:firstLine="624"/>
        <w:rPr>
          <w:rFonts w:eastAsia="仿宋"/>
          <w:color w:val="000000"/>
          <w:kern w:val="0"/>
          <w:sz w:val="32"/>
          <w:szCs w:val="32"/>
        </w:rPr>
      </w:pPr>
      <w:r>
        <w:rPr>
          <w:rFonts w:hint="eastAsia" w:eastAsia="仿宋"/>
          <w:color w:val="000000"/>
          <w:kern w:val="0"/>
          <w:sz w:val="32"/>
          <w:szCs w:val="32"/>
        </w:rPr>
        <w:t>3.供应商应保证在本项目使用的任何产品和服务（包括部分使用）不会产生第三方提出侵犯其专利权、商标权或其它知识产权而引起的法律或经济纠纷，由供应商承担所有相关责任。采购人享有本项目实施过程中产生的知识成果及知识产权。如采用供应商所不拥有的知识产权，则在投标报价中必须包括合法获取该知识产权的相关费用。</w:t>
      </w:r>
    </w:p>
    <w:p>
      <w:pPr>
        <w:widowControl/>
        <w:shd w:val="clear" w:color="auto" w:fill="FFFFFF"/>
        <w:ind w:firstLine="624"/>
        <w:rPr>
          <w:rFonts w:eastAsia="仿宋"/>
          <w:color w:val="000000"/>
          <w:kern w:val="0"/>
          <w:sz w:val="32"/>
          <w:szCs w:val="32"/>
        </w:rPr>
      </w:pPr>
      <w:r>
        <w:rPr>
          <w:rFonts w:hint="eastAsia" w:eastAsia="仿宋"/>
          <w:color w:val="000000"/>
          <w:kern w:val="0"/>
          <w:sz w:val="32"/>
          <w:szCs w:val="32"/>
        </w:rPr>
        <w:t>4</w:t>
      </w:r>
      <w:r>
        <w:rPr>
          <w:rFonts w:eastAsia="仿宋"/>
          <w:color w:val="000000"/>
          <w:kern w:val="0"/>
          <w:sz w:val="32"/>
          <w:szCs w:val="32"/>
        </w:rPr>
        <w:t>.编制费用报价：</w:t>
      </w:r>
      <w:r>
        <w:rPr>
          <w:rFonts w:hint="eastAsia" w:eastAsia="仿宋"/>
          <w:color w:val="000000"/>
          <w:kern w:val="0"/>
          <w:sz w:val="32"/>
          <w:szCs w:val="32"/>
        </w:rPr>
        <w:t>供应商</w:t>
      </w:r>
      <w:r>
        <w:rPr>
          <w:rFonts w:eastAsia="仿宋"/>
          <w:color w:val="000000"/>
          <w:kern w:val="0"/>
          <w:sz w:val="32"/>
          <w:szCs w:val="32"/>
        </w:rPr>
        <w:t>根据项目情况并结合自身条件自主报价。</w:t>
      </w:r>
      <w:r>
        <w:rPr>
          <w:rFonts w:hint="eastAsia" w:eastAsia="仿宋"/>
          <w:color w:val="000000"/>
          <w:kern w:val="0"/>
          <w:sz w:val="32"/>
          <w:szCs w:val="32"/>
        </w:rPr>
        <w:t>供应商的报价是供应商响应采购项目要求的全部工作内容的价格体现，包括供应商完成本项目所需的一切费用。</w:t>
      </w:r>
    </w:p>
    <w:p>
      <w:pPr>
        <w:pStyle w:val="2"/>
        <w:ind w:firstLine="640" w:firstLineChars="200"/>
        <w:rPr>
          <w:rFonts w:eastAsia="仿宋"/>
          <w:color w:val="000000"/>
          <w:sz w:val="32"/>
          <w:szCs w:val="32"/>
        </w:rPr>
      </w:pPr>
      <w:r>
        <w:rPr>
          <w:rFonts w:hint="eastAsia" w:eastAsia="仿宋"/>
          <w:color w:val="000000"/>
          <w:sz w:val="32"/>
          <w:szCs w:val="32"/>
        </w:rPr>
        <w:t>5.</w:t>
      </w:r>
      <w:r>
        <w:rPr>
          <w:rFonts w:eastAsia="仿宋"/>
          <w:color w:val="000000"/>
          <w:sz w:val="32"/>
          <w:szCs w:val="32"/>
        </w:rPr>
        <w:t>本</w:t>
      </w:r>
      <w:r>
        <w:rPr>
          <w:rFonts w:hint="eastAsia" w:eastAsia="仿宋"/>
          <w:color w:val="000000"/>
          <w:sz w:val="32"/>
          <w:szCs w:val="32"/>
        </w:rPr>
        <w:t>项目</w:t>
      </w:r>
      <w:r>
        <w:rPr>
          <w:rFonts w:eastAsia="仿宋"/>
          <w:color w:val="000000"/>
          <w:sz w:val="32"/>
          <w:szCs w:val="32"/>
        </w:rPr>
        <w:t>询价有效期为</w:t>
      </w:r>
      <w:r>
        <w:rPr>
          <w:rFonts w:hint="eastAsia" w:eastAsia="仿宋"/>
          <w:color w:val="000000"/>
          <w:sz w:val="32"/>
          <w:szCs w:val="32"/>
        </w:rPr>
        <w:t>提</w:t>
      </w:r>
      <w:r>
        <w:rPr>
          <w:rFonts w:eastAsia="仿宋"/>
          <w:color w:val="000000"/>
          <w:sz w:val="32"/>
          <w:szCs w:val="32"/>
        </w:rPr>
        <w:t>交响应文件</w:t>
      </w:r>
      <w:r>
        <w:rPr>
          <w:rFonts w:hint="eastAsia" w:eastAsia="仿宋"/>
          <w:color w:val="000000"/>
          <w:sz w:val="32"/>
          <w:szCs w:val="32"/>
        </w:rPr>
        <w:t>的</w:t>
      </w:r>
      <w:r>
        <w:rPr>
          <w:rFonts w:eastAsia="仿宋"/>
          <w:color w:val="000000"/>
          <w:sz w:val="32"/>
          <w:szCs w:val="32"/>
        </w:rPr>
        <w:t>截止</w:t>
      </w:r>
      <w:r>
        <w:rPr>
          <w:rFonts w:hint="eastAsia" w:eastAsia="仿宋"/>
          <w:color w:val="000000"/>
          <w:sz w:val="32"/>
          <w:szCs w:val="32"/>
        </w:rPr>
        <w:t>之</w:t>
      </w:r>
      <w:r>
        <w:rPr>
          <w:rFonts w:eastAsia="仿宋"/>
          <w:color w:val="000000"/>
          <w:sz w:val="32"/>
          <w:szCs w:val="32"/>
        </w:rPr>
        <w:t>日起30天</w:t>
      </w:r>
      <w:r>
        <w:rPr>
          <w:rFonts w:hint="eastAsia" w:eastAsia="仿宋"/>
          <w:color w:val="000000"/>
          <w:sz w:val="32"/>
          <w:szCs w:val="32"/>
        </w:rPr>
        <w:t>。</w:t>
      </w:r>
    </w:p>
    <w:p>
      <w:pPr>
        <w:widowControl/>
        <w:shd w:val="clear" w:color="auto" w:fill="FFFFFF"/>
        <w:ind w:firstLine="624"/>
        <w:rPr>
          <w:rFonts w:eastAsia="仿宋"/>
          <w:color w:val="000000"/>
          <w:kern w:val="0"/>
          <w:sz w:val="32"/>
          <w:szCs w:val="32"/>
        </w:rPr>
      </w:pPr>
      <w:r>
        <w:rPr>
          <w:rFonts w:hint="eastAsia" w:eastAsia="仿宋"/>
          <w:color w:val="000000"/>
          <w:kern w:val="0"/>
          <w:sz w:val="32"/>
          <w:szCs w:val="32"/>
        </w:rPr>
        <w:t>6.</w:t>
      </w:r>
      <w:r>
        <w:rPr>
          <w:rFonts w:eastAsia="仿宋"/>
          <w:color w:val="000000"/>
          <w:kern w:val="0"/>
          <w:sz w:val="32"/>
          <w:szCs w:val="32"/>
        </w:rPr>
        <w:t>本项目采用经评审的最低投标价法，即对通过审查的投标人，按投标人报价由低到高顺序排出成交候选人。</w:t>
      </w:r>
    </w:p>
    <w:p>
      <w:pPr>
        <w:widowControl/>
        <w:shd w:val="clear" w:color="auto" w:fill="FFFFFF"/>
        <w:ind w:left="624"/>
        <w:rPr>
          <w:rFonts w:ascii="黑体" w:hAnsi="黑体" w:eastAsia="黑体" w:cs="黑体"/>
          <w:color w:val="000000"/>
          <w:kern w:val="0"/>
          <w:sz w:val="32"/>
          <w:szCs w:val="32"/>
        </w:rPr>
      </w:pPr>
      <w:r>
        <w:rPr>
          <w:rFonts w:ascii="黑体" w:hAnsi="黑体" w:eastAsia="黑体" w:cs="黑体"/>
          <w:color w:val="000000"/>
          <w:kern w:val="0"/>
          <w:sz w:val="32"/>
          <w:szCs w:val="32"/>
        </w:rPr>
        <w:t>六、资料收集和合同签订</w:t>
      </w:r>
    </w:p>
    <w:p>
      <w:pPr>
        <w:widowControl/>
        <w:shd w:val="clear" w:color="auto" w:fill="FFFFFF"/>
        <w:ind w:firstLine="624"/>
        <w:rPr>
          <w:rFonts w:eastAsia="仿宋"/>
          <w:color w:val="000000"/>
          <w:kern w:val="0"/>
          <w:sz w:val="32"/>
          <w:szCs w:val="32"/>
        </w:rPr>
      </w:pPr>
      <w:r>
        <w:rPr>
          <w:rFonts w:eastAsia="仿宋"/>
          <w:color w:val="000000"/>
          <w:kern w:val="0"/>
          <w:sz w:val="32"/>
          <w:szCs w:val="32"/>
        </w:rPr>
        <w:t>经评</w:t>
      </w:r>
      <w:r>
        <w:rPr>
          <w:rFonts w:hint="eastAsia" w:eastAsia="仿宋"/>
          <w:color w:val="000000"/>
          <w:kern w:val="0"/>
          <w:sz w:val="32"/>
          <w:szCs w:val="32"/>
        </w:rPr>
        <w:t>审</w:t>
      </w:r>
      <w:r>
        <w:rPr>
          <w:rFonts w:eastAsia="仿宋"/>
          <w:color w:val="000000"/>
          <w:kern w:val="0"/>
          <w:sz w:val="32"/>
          <w:szCs w:val="32"/>
        </w:rPr>
        <w:t>确定成交单位后10个工作日内完成现场踏勘、资料收集和签订合同。设计的具体内容和深度以设计任务书和合同条款为准。</w:t>
      </w:r>
    </w:p>
    <w:p>
      <w:pPr>
        <w:widowControl/>
        <w:shd w:val="clear" w:color="auto" w:fill="FFFFFF"/>
        <w:ind w:left="624"/>
        <w:rPr>
          <w:rFonts w:ascii="黑体" w:hAnsi="黑体" w:eastAsia="黑体" w:cs="黑体"/>
          <w:color w:val="000000"/>
          <w:kern w:val="0"/>
          <w:sz w:val="32"/>
          <w:szCs w:val="32"/>
        </w:rPr>
      </w:pPr>
      <w:r>
        <w:rPr>
          <w:rFonts w:ascii="黑体" w:hAnsi="黑体" w:eastAsia="黑体" w:cs="黑体"/>
          <w:color w:val="000000"/>
          <w:kern w:val="0"/>
          <w:sz w:val="32"/>
          <w:szCs w:val="32"/>
        </w:rPr>
        <w:t>七、其他事项</w:t>
      </w:r>
    </w:p>
    <w:p>
      <w:pPr>
        <w:widowControl/>
        <w:shd w:val="clear" w:color="auto" w:fill="FFFFFF"/>
        <w:ind w:firstLine="624"/>
        <w:rPr>
          <w:rFonts w:eastAsia="仿宋"/>
          <w:color w:val="000000"/>
          <w:kern w:val="0"/>
          <w:sz w:val="32"/>
          <w:szCs w:val="32"/>
        </w:rPr>
      </w:pPr>
      <w:r>
        <w:rPr>
          <w:rFonts w:hint="eastAsia" w:eastAsia="仿宋"/>
          <w:color w:val="000000"/>
          <w:kern w:val="0"/>
          <w:sz w:val="32"/>
          <w:szCs w:val="32"/>
        </w:rPr>
        <w:t>供应商参加询价的有关费用由供应商自行承担。</w:t>
      </w:r>
    </w:p>
    <w:p>
      <w:pPr>
        <w:widowControl/>
        <w:shd w:val="clear" w:color="auto" w:fill="FFFFFF"/>
        <w:ind w:firstLine="624"/>
        <w:rPr>
          <w:rFonts w:eastAsia="仿宋"/>
          <w:color w:val="000000"/>
          <w:kern w:val="0"/>
          <w:sz w:val="32"/>
          <w:szCs w:val="32"/>
        </w:rPr>
      </w:pPr>
      <w:r>
        <w:rPr>
          <w:rFonts w:eastAsia="仿宋"/>
          <w:color w:val="000000"/>
          <w:kern w:val="0"/>
          <w:sz w:val="32"/>
          <w:szCs w:val="32"/>
        </w:rPr>
        <w:t>联系人：李先生</w:t>
      </w:r>
    </w:p>
    <w:p>
      <w:pPr>
        <w:widowControl/>
        <w:shd w:val="clear" w:color="auto" w:fill="FFFFFF"/>
        <w:ind w:firstLine="624"/>
        <w:rPr>
          <w:rFonts w:eastAsia="仿宋"/>
          <w:color w:val="000000"/>
          <w:kern w:val="0"/>
          <w:sz w:val="32"/>
          <w:szCs w:val="32"/>
        </w:rPr>
      </w:pPr>
      <w:r>
        <w:rPr>
          <w:rFonts w:eastAsia="仿宋"/>
          <w:color w:val="000000"/>
          <w:kern w:val="0"/>
          <w:sz w:val="32"/>
          <w:szCs w:val="32"/>
        </w:rPr>
        <w:t>电话：0818-2696353</w:t>
      </w:r>
    </w:p>
    <w:p>
      <w:pPr>
        <w:widowControl/>
        <w:shd w:val="clear" w:color="auto" w:fill="FFFFFF"/>
        <w:ind w:firstLine="624"/>
        <w:rPr>
          <w:rFonts w:eastAsia="仿宋"/>
          <w:color w:val="000000"/>
          <w:kern w:val="0"/>
          <w:sz w:val="32"/>
          <w:szCs w:val="32"/>
        </w:rPr>
      </w:pPr>
      <w:r>
        <w:rPr>
          <w:rFonts w:eastAsia="仿宋"/>
          <w:color w:val="000000"/>
          <w:kern w:val="0"/>
          <w:sz w:val="32"/>
          <w:szCs w:val="32"/>
        </w:rPr>
        <w:t>地址：达州市</w:t>
      </w:r>
      <w:r>
        <w:rPr>
          <w:rFonts w:hint="eastAsia" w:eastAsia="仿宋"/>
          <w:color w:val="000000"/>
          <w:kern w:val="0"/>
          <w:sz w:val="32"/>
          <w:szCs w:val="32"/>
        </w:rPr>
        <w:t>通川区</w:t>
      </w:r>
      <w:r>
        <w:rPr>
          <w:rFonts w:eastAsia="仿宋"/>
          <w:color w:val="000000"/>
          <w:kern w:val="0"/>
          <w:sz w:val="32"/>
          <w:szCs w:val="32"/>
        </w:rPr>
        <w:t>通川中路132号附32号</w:t>
      </w:r>
    </w:p>
    <w:p>
      <w:pPr>
        <w:widowControl/>
        <w:shd w:val="clear" w:color="auto" w:fill="FFFFFF"/>
        <w:ind w:right="640"/>
        <w:jc w:val="right"/>
        <w:rPr>
          <w:rFonts w:eastAsia="仿宋"/>
          <w:color w:val="000000"/>
          <w:kern w:val="0"/>
          <w:sz w:val="32"/>
          <w:szCs w:val="32"/>
        </w:rPr>
      </w:pPr>
    </w:p>
    <w:p>
      <w:pPr>
        <w:widowControl/>
        <w:shd w:val="clear" w:color="auto" w:fill="FFFFFF"/>
        <w:ind w:right="640"/>
        <w:jc w:val="right"/>
        <w:rPr>
          <w:rFonts w:hint="eastAsia" w:eastAsia="仿宋"/>
          <w:color w:val="000000"/>
          <w:kern w:val="0"/>
          <w:sz w:val="32"/>
          <w:szCs w:val="32"/>
        </w:rPr>
      </w:pPr>
      <w:r>
        <w:rPr>
          <w:rFonts w:eastAsia="仿宋"/>
          <w:color w:val="000000"/>
          <w:kern w:val="0"/>
          <w:sz w:val="32"/>
          <w:szCs w:val="32"/>
        </w:rPr>
        <w:t>2021年</w:t>
      </w:r>
      <w:r>
        <w:rPr>
          <w:rFonts w:hint="eastAsia" w:eastAsia="仿宋"/>
          <w:color w:val="000000"/>
          <w:kern w:val="0"/>
          <w:sz w:val="32"/>
          <w:szCs w:val="32"/>
        </w:rPr>
        <w:t>7</w:t>
      </w:r>
      <w:r>
        <w:rPr>
          <w:rFonts w:eastAsia="仿宋"/>
          <w:color w:val="000000"/>
          <w:kern w:val="0"/>
          <w:sz w:val="32"/>
          <w:szCs w:val="32"/>
        </w:rPr>
        <w:t>月</w:t>
      </w:r>
      <w:r>
        <w:rPr>
          <w:rFonts w:hint="eastAsia" w:eastAsia="仿宋"/>
          <w:color w:val="000000"/>
          <w:kern w:val="0"/>
          <w:sz w:val="32"/>
          <w:szCs w:val="32"/>
          <w:lang w:val="en-US" w:eastAsia="zh-CN"/>
        </w:rPr>
        <w:t xml:space="preserve">16 </w:t>
      </w:r>
      <w:r>
        <w:rPr>
          <w:rFonts w:eastAsia="仿宋"/>
          <w:color w:val="000000"/>
          <w:kern w:val="0"/>
          <w:sz w:val="32"/>
          <w:szCs w:val="32"/>
        </w:rPr>
        <w:t>日</w:t>
      </w: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topLinePunct/>
        <w:spacing w:line="360" w:lineRule="auto"/>
        <w:jc w:val="left"/>
        <w:rPr>
          <w:rFonts w:hint="eastAsia" w:ascii="黑体" w:eastAsia="黑体"/>
          <w:sz w:val="30"/>
          <w:szCs w:val="30"/>
        </w:rPr>
      </w:pPr>
      <w:r>
        <w:rPr>
          <w:rFonts w:hint="eastAsia" w:ascii="黑体" w:eastAsia="黑体"/>
          <w:sz w:val="30"/>
          <w:szCs w:val="30"/>
        </w:rPr>
        <w:t>附1：</w:t>
      </w:r>
    </w:p>
    <w:p>
      <w:pPr>
        <w:topLinePunct/>
        <w:spacing w:line="360" w:lineRule="auto"/>
        <w:jc w:val="center"/>
        <w:rPr>
          <w:rFonts w:hint="eastAsia" w:ascii="黑体" w:eastAsia="黑体"/>
          <w:b/>
          <w:sz w:val="36"/>
          <w:szCs w:val="36"/>
        </w:rPr>
      </w:pPr>
      <w:r>
        <w:rPr>
          <w:rFonts w:hint="eastAsia" w:ascii="黑体" w:eastAsia="黑体"/>
          <w:b/>
          <w:sz w:val="36"/>
          <w:szCs w:val="36"/>
        </w:rPr>
        <w:t>响 应 函</w:t>
      </w:r>
    </w:p>
    <w:p>
      <w:pPr>
        <w:topLinePunct/>
        <w:spacing w:line="360" w:lineRule="auto"/>
        <w:jc w:val="left"/>
        <w:rPr>
          <w:rFonts w:hint="eastAsia" w:eastAsia="仿宋_GB2312"/>
          <w:sz w:val="28"/>
          <w:szCs w:val="28"/>
        </w:rPr>
      </w:pPr>
    </w:p>
    <w:p>
      <w:pPr>
        <w:topLinePunct/>
        <w:spacing w:line="360" w:lineRule="auto"/>
        <w:jc w:val="left"/>
        <w:rPr>
          <w:rFonts w:eastAsia="仿宋_GB2312"/>
          <w:sz w:val="28"/>
          <w:szCs w:val="28"/>
          <w:u w:val="single"/>
        </w:rPr>
      </w:pPr>
      <w:r>
        <w:rPr>
          <w:rFonts w:eastAsia="仿宋_GB2312"/>
          <w:sz w:val="28"/>
          <w:szCs w:val="28"/>
        </w:rPr>
        <w:t>致：</w:t>
      </w:r>
      <w:r>
        <w:rPr>
          <w:rFonts w:hint="eastAsia" w:eastAsia="仿宋_GB2312"/>
          <w:sz w:val="28"/>
          <w:szCs w:val="28"/>
          <w:u w:val="single"/>
        </w:rPr>
        <w:t xml:space="preserve">                           </w:t>
      </w:r>
    </w:p>
    <w:p>
      <w:pPr>
        <w:topLinePunct/>
        <w:spacing w:line="360" w:lineRule="auto"/>
        <w:ind w:firstLine="630" w:firstLineChars="225"/>
        <w:jc w:val="left"/>
        <w:rPr>
          <w:rFonts w:eastAsia="仿宋_GB2312"/>
          <w:sz w:val="28"/>
          <w:szCs w:val="28"/>
        </w:rPr>
      </w:pPr>
      <w:r>
        <w:rPr>
          <w:rFonts w:eastAsia="仿宋_GB2312"/>
          <w:sz w:val="28"/>
          <w:szCs w:val="28"/>
        </w:rPr>
        <w:t>按照贵方</w:t>
      </w:r>
      <w:r>
        <w:rPr>
          <w:rFonts w:hint="eastAsia" w:eastAsia="仿宋_GB2312"/>
          <w:sz w:val="28"/>
          <w:szCs w:val="28"/>
          <w:u w:val="single"/>
        </w:rPr>
        <w:t>项目建议书（代可行性研究报告）编制</w:t>
      </w:r>
      <w:r>
        <w:rPr>
          <w:rFonts w:eastAsia="仿宋_GB2312"/>
          <w:sz w:val="28"/>
          <w:szCs w:val="28"/>
        </w:rPr>
        <w:t>询价文件的要求，兹以投标人的名义并代表</w:t>
      </w:r>
      <w:r>
        <w:rPr>
          <w:rFonts w:eastAsia="仿宋_GB2312"/>
          <w:sz w:val="28"/>
          <w:szCs w:val="28"/>
          <w:u w:val="single"/>
        </w:rPr>
        <w:t xml:space="preserve">                （投标人的名称）</w:t>
      </w:r>
      <w:r>
        <w:rPr>
          <w:rFonts w:eastAsia="仿宋_GB2312"/>
          <w:sz w:val="28"/>
          <w:szCs w:val="28"/>
        </w:rPr>
        <w:t>递交响应文件一份给贵方。本文件签署人特以本函在此声明：</w:t>
      </w:r>
    </w:p>
    <w:p>
      <w:pPr>
        <w:tabs>
          <w:tab w:val="left" w:pos="0"/>
        </w:tabs>
        <w:topLinePunct/>
        <w:spacing w:line="360" w:lineRule="auto"/>
        <w:ind w:firstLine="700" w:firstLineChars="250"/>
        <w:jc w:val="left"/>
        <w:rPr>
          <w:rFonts w:hint="eastAsia" w:eastAsia="仿宋_GB2312"/>
          <w:sz w:val="28"/>
          <w:szCs w:val="28"/>
        </w:rPr>
      </w:pPr>
      <w:r>
        <w:rPr>
          <w:rFonts w:hint="eastAsia" w:eastAsia="仿宋_GB2312"/>
          <w:sz w:val="28"/>
          <w:szCs w:val="28"/>
        </w:rPr>
        <w:t>一、</w:t>
      </w:r>
      <w:r>
        <w:rPr>
          <w:rFonts w:eastAsia="仿宋_GB2312"/>
          <w:sz w:val="28"/>
          <w:szCs w:val="28"/>
        </w:rPr>
        <w:t>我</w:t>
      </w:r>
      <w:r>
        <w:rPr>
          <w:rFonts w:hint="eastAsia" w:eastAsia="仿宋_GB2312"/>
          <w:sz w:val="28"/>
          <w:szCs w:val="28"/>
        </w:rPr>
        <w:t>方</w:t>
      </w:r>
      <w:r>
        <w:rPr>
          <w:rFonts w:eastAsia="仿宋_GB2312"/>
          <w:sz w:val="28"/>
          <w:szCs w:val="28"/>
        </w:rPr>
        <w:t>已经仔细研究了</w:t>
      </w:r>
      <w:r>
        <w:rPr>
          <w:rFonts w:hint="eastAsia" w:eastAsia="仿宋_GB2312"/>
          <w:sz w:val="28"/>
          <w:szCs w:val="28"/>
          <w:u w:val="single"/>
        </w:rPr>
        <w:t>项目建议书（代可行性研究报告）编制</w:t>
      </w:r>
      <w:r>
        <w:rPr>
          <w:rFonts w:eastAsia="仿宋_GB2312"/>
          <w:sz w:val="28"/>
          <w:szCs w:val="28"/>
        </w:rPr>
        <w:t>询价文件，我方完全接受上述询价文件、包括补充文件及有关附件的全部内容，愿意</w:t>
      </w:r>
      <w:r>
        <w:rPr>
          <w:rFonts w:hint="eastAsia" w:eastAsia="仿宋_GB2312"/>
          <w:sz w:val="28"/>
          <w:szCs w:val="28"/>
        </w:rPr>
        <w:t>按估算建安投资金额为基数，参照“</w:t>
      </w:r>
      <w:r>
        <w:rPr>
          <w:rFonts w:eastAsia="仿宋_GB2312"/>
          <w:sz w:val="28"/>
          <w:szCs w:val="28"/>
        </w:rPr>
        <w:t>计价格[1999]1283号</w:t>
      </w:r>
      <w:r>
        <w:rPr>
          <w:rFonts w:hint="eastAsia" w:eastAsia="仿宋_GB2312"/>
          <w:sz w:val="28"/>
          <w:szCs w:val="28"/>
        </w:rPr>
        <w:t>”标准，下浮</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承担</w:t>
      </w:r>
      <w:r>
        <w:rPr>
          <w:rFonts w:hint="eastAsia" w:eastAsia="仿宋_GB2312"/>
          <w:sz w:val="28"/>
          <w:szCs w:val="28"/>
          <w:u w:val="single"/>
        </w:rPr>
        <w:t>项目建议书（代可行性研究报告）编制</w:t>
      </w:r>
      <w:r>
        <w:rPr>
          <w:rFonts w:eastAsia="仿宋_GB2312"/>
          <w:sz w:val="28"/>
          <w:szCs w:val="28"/>
        </w:rPr>
        <w:t>的项目建议书编制</w:t>
      </w:r>
      <w:r>
        <w:rPr>
          <w:rFonts w:hint="eastAsia" w:eastAsia="仿宋_GB2312"/>
          <w:sz w:val="28"/>
          <w:szCs w:val="28"/>
        </w:rPr>
        <w:t>。我方的报价是响应采购项目要求的全部工作内容的价格体现，包括完成本项目所需的一切费用。</w:t>
      </w:r>
    </w:p>
    <w:p>
      <w:pPr>
        <w:tabs>
          <w:tab w:val="left" w:pos="540"/>
        </w:tabs>
        <w:topLinePunct/>
        <w:spacing w:line="360" w:lineRule="auto"/>
        <w:ind w:firstLine="560" w:firstLineChars="200"/>
        <w:jc w:val="left"/>
        <w:rPr>
          <w:rFonts w:eastAsia="仿宋_GB2312"/>
          <w:sz w:val="28"/>
          <w:szCs w:val="28"/>
        </w:rPr>
      </w:pPr>
      <w:r>
        <w:rPr>
          <w:rFonts w:hint="eastAsia" w:eastAsia="仿宋_GB2312"/>
          <w:sz w:val="28"/>
          <w:szCs w:val="28"/>
        </w:rPr>
        <w:t>二、我方同意</w:t>
      </w:r>
      <w:r>
        <w:rPr>
          <w:rFonts w:eastAsia="仿宋_GB2312"/>
          <w:sz w:val="28"/>
          <w:szCs w:val="28"/>
        </w:rPr>
        <w:t>依据</w:t>
      </w:r>
      <w:r>
        <w:rPr>
          <w:rFonts w:hint="eastAsia" w:eastAsia="仿宋_GB2312"/>
          <w:sz w:val="28"/>
          <w:szCs w:val="28"/>
        </w:rPr>
        <w:t>贵方</w:t>
      </w:r>
      <w:r>
        <w:rPr>
          <w:rFonts w:eastAsia="仿宋_GB2312"/>
          <w:sz w:val="28"/>
          <w:szCs w:val="28"/>
        </w:rPr>
        <w:t>提供的资料编制</w:t>
      </w:r>
      <w:r>
        <w:rPr>
          <w:rFonts w:hint="eastAsia" w:eastAsia="仿宋_GB2312"/>
          <w:sz w:val="28"/>
          <w:szCs w:val="28"/>
        </w:rPr>
        <w:t>项目建议书（代可行性研究报告）</w:t>
      </w:r>
      <w:r>
        <w:rPr>
          <w:rFonts w:eastAsia="仿宋_GB2312"/>
          <w:sz w:val="28"/>
          <w:szCs w:val="28"/>
        </w:rPr>
        <w:t>，编制深度达到《市政公用工程设计文件编制深度规定（2013 版）（修订版）》</w:t>
      </w:r>
      <w:r>
        <w:rPr>
          <w:rFonts w:hint="eastAsia" w:eastAsia="仿宋_GB2312"/>
          <w:sz w:val="28"/>
          <w:szCs w:val="28"/>
        </w:rPr>
        <w:t>和可行性研究报告的要求且</w:t>
      </w:r>
      <w:r>
        <w:rPr>
          <w:rFonts w:eastAsia="仿宋_GB2312"/>
          <w:sz w:val="28"/>
          <w:szCs w:val="28"/>
        </w:rPr>
        <w:t>成果通过项目评审。</w:t>
      </w:r>
    </w:p>
    <w:p>
      <w:pPr>
        <w:tabs>
          <w:tab w:val="left" w:pos="540"/>
        </w:tabs>
        <w:topLinePunct/>
        <w:spacing w:line="360" w:lineRule="auto"/>
        <w:ind w:firstLine="560" w:firstLineChars="200"/>
        <w:jc w:val="left"/>
        <w:rPr>
          <w:rFonts w:eastAsia="仿宋_GB2312"/>
          <w:sz w:val="28"/>
          <w:szCs w:val="28"/>
        </w:rPr>
      </w:pPr>
      <w:r>
        <w:rPr>
          <w:rFonts w:hint="eastAsia" w:eastAsia="仿宋_GB2312"/>
          <w:sz w:val="28"/>
          <w:szCs w:val="28"/>
        </w:rPr>
        <w:t>三、</w:t>
      </w:r>
      <w:r>
        <w:rPr>
          <w:rFonts w:eastAsia="仿宋_GB2312"/>
          <w:sz w:val="28"/>
          <w:szCs w:val="28"/>
        </w:rPr>
        <w:t>我方承诺完成本项目的总工期为</w:t>
      </w:r>
      <w:r>
        <w:rPr>
          <w:rFonts w:hint="eastAsia" w:eastAsia="仿宋_GB2312"/>
          <w:sz w:val="28"/>
          <w:szCs w:val="28"/>
          <w:u w:val="single"/>
        </w:rPr>
        <w:t xml:space="preserve">    </w:t>
      </w:r>
      <w:r>
        <w:rPr>
          <w:rFonts w:eastAsia="仿宋_GB2312"/>
          <w:sz w:val="28"/>
          <w:szCs w:val="28"/>
        </w:rPr>
        <w:t>日历天。</w:t>
      </w:r>
    </w:p>
    <w:p>
      <w:pPr>
        <w:tabs>
          <w:tab w:val="left" w:pos="540"/>
        </w:tabs>
        <w:topLinePunct/>
        <w:spacing w:line="360" w:lineRule="auto"/>
        <w:ind w:firstLine="560" w:firstLineChars="200"/>
        <w:jc w:val="left"/>
        <w:rPr>
          <w:rFonts w:eastAsia="仿宋_GB2312"/>
          <w:sz w:val="28"/>
          <w:szCs w:val="28"/>
        </w:rPr>
      </w:pPr>
      <w:r>
        <w:rPr>
          <w:rFonts w:hint="eastAsia" w:eastAsia="仿宋_GB2312"/>
          <w:sz w:val="28"/>
          <w:szCs w:val="28"/>
        </w:rPr>
        <w:t>四、我方同意</w:t>
      </w:r>
      <w:r>
        <w:rPr>
          <w:rFonts w:eastAsia="仿宋_GB2312"/>
          <w:sz w:val="28"/>
          <w:szCs w:val="28"/>
        </w:rPr>
        <w:t>本</w:t>
      </w:r>
      <w:r>
        <w:rPr>
          <w:rFonts w:hint="eastAsia" w:eastAsia="仿宋_GB2312"/>
          <w:sz w:val="28"/>
          <w:szCs w:val="28"/>
        </w:rPr>
        <w:t>项目</w:t>
      </w:r>
      <w:r>
        <w:rPr>
          <w:rFonts w:eastAsia="仿宋_GB2312"/>
          <w:sz w:val="28"/>
          <w:szCs w:val="28"/>
        </w:rPr>
        <w:t>询价有效期为</w:t>
      </w:r>
      <w:r>
        <w:rPr>
          <w:rFonts w:hint="eastAsia" w:eastAsia="仿宋_GB2312"/>
          <w:sz w:val="28"/>
          <w:szCs w:val="28"/>
        </w:rPr>
        <w:t>提</w:t>
      </w:r>
      <w:r>
        <w:rPr>
          <w:rFonts w:eastAsia="仿宋_GB2312"/>
          <w:sz w:val="28"/>
          <w:szCs w:val="28"/>
        </w:rPr>
        <w:t>交响应文件</w:t>
      </w:r>
      <w:r>
        <w:rPr>
          <w:rFonts w:hint="eastAsia" w:eastAsia="仿宋_GB2312"/>
          <w:sz w:val="28"/>
          <w:szCs w:val="28"/>
        </w:rPr>
        <w:t>的</w:t>
      </w:r>
      <w:r>
        <w:rPr>
          <w:rFonts w:eastAsia="仿宋_GB2312"/>
          <w:sz w:val="28"/>
          <w:szCs w:val="28"/>
        </w:rPr>
        <w:t>截止</w:t>
      </w:r>
      <w:r>
        <w:rPr>
          <w:rFonts w:hint="eastAsia" w:eastAsia="仿宋_GB2312"/>
          <w:sz w:val="28"/>
          <w:szCs w:val="28"/>
        </w:rPr>
        <w:t>之</w:t>
      </w:r>
      <w:r>
        <w:rPr>
          <w:rFonts w:eastAsia="仿宋_GB2312"/>
          <w:sz w:val="28"/>
          <w:szCs w:val="28"/>
        </w:rPr>
        <w:t>日起</w:t>
      </w:r>
      <w:r>
        <w:rPr>
          <w:rFonts w:hint="eastAsia" w:eastAsia="仿宋_GB2312"/>
          <w:sz w:val="28"/>
          <w:szCs w:val="28"/>
          <w:u w:val="single"/>
        </w:rPr>
        <w:t xml:space="preserve">    </w:t>
      </w:r>
      <w:r>
        <w:rPr>
          <w:rFonts w:eastAsia="仿宋_GB2312"/>
          <w:sz w:val="28"/>
          <w:szCs w:val="28"/>
        </w:rPr>
        <w:t>天</w:t>
      </w:r>
      <w:r>
        <w:rPr>
          <w:rFonts w:hint="eastAsia" w:eastAsia="仿宋_GB2312"/>
          <w:sz w:val="28"/>
          <w:szCs w:val="28"/>
        </w:rPr>
        <w:t>。</w:t>
      </w:r>
    </w:p>
    <w:p>
      <w:pPr>
        <w:tabs>
          <w:tab w:val="left" w:pos="540"/>
        </w:tabs>
        <w:topLinePunct/>
        <w:spacing w:line="360" w:lineRule="auto"/>
        <w:ind w:firstLine="560" w:firstLineChars="200"/>
        <w:jc w:val="left"/>
        <w:rPr>
          <w:rFonts w:eastAsia="仿宋_GB2312"/>
          <w:sz w:val="28"/>
          <w:szCs w:val="28"/>
        </w:rPr>
      </w:pPr>
      <w:r>
        <w:rPr>
          <w:rFonts w:hint="eastAsia" w:eastAsia="仿宋_GB2312"/>
          <w:sz w:val="28"/>
          <w:szCs w:val="28"/>
        </w:rPr>
        <w:t>五、我方承诺在本项目使用的任何产品和服务（包括部分使用）不会产生第三方提出侵犯其专利权、商标权或其它知识产权而引起法律或经济纠纷，由我方承担所有相关责任。</w:t>
      </w:r>
      <w:r>
        <w:rPr>
          <w:rFonts w:hint="eastAsia" w:eastAsia="仿宋_GB2312"/>
          <w:sz w:val="28"/>
          <w:szCs w:val="28"/>
          <w:lang w:eastAsia="zh-CN"/>
        </w:rPr>
        <w:t>贵方</w:t>
      </w:r>
      <w:r>
        <w:rPr>
          <w:rFonts w:hint="eastAsia" w:eastAsia="仿宋_GB2312"/>
          <w:sz w:val="28"/>
          <w:szCs w:val="28"/>
        </w:rPr>
        <w:t>享有本项目实施过程中产生的知识成果及知识产权。如采用我方所不拥有的知识产权，我方承诺在项目报价中已经包含合法获取该知识产权的相关费用。</w:t>
      </w:r>
    </w:p>
    <w:p>
      <w:pPr>
        <w:tabs>
          <w:tab w:val="left" w:pos="540"/>
        </w:tabs>
        <w:topLinePunct/>
        <w:spacing w:line="360" w:lineRule="auto"/>
        <w:ind w:firstLine="560" w:firstLineChars="200"/>
        <w:jc w:val="left"/>
        <w:rPr>
          <w:rFonts w:eastAsia="仿宋_GB2312"/>
          <w:sz w:val="28"/>
          <w:szCs w:val="28"/>
        </w:rPr>
      </w:pPr>
      <w:r>
        <w:rPr>
          <w:rFonts w:hint="eastAsia" w:eastAsia="仿宋_GB2312"/>
          <w:sz w:val="28"/>
          <w:szCs w:val="28"/>
        </w:rPr>
        <w:t>六、我方愿意</w:t>
      </w:r>
      <w:r>
        <w:rPr>
          <w:rFonts w:eastAsia="仿宋_GB2312"/>
          <w:sz w:val="28"/>
          <w:szCs w:val="28"/>
        </w:rPr>
        <w:t>提供</w:t>
      </w:r>
      <w:r>
        <w:rPr>
          <w:rFonts w:hint="eastAsia" w:eastAsia="仿宋_GB2312"/>
          <w:sz w:val="28"/>
          <w:szCs w:val="28"/>
        </w:rPr>
        <w:t>贵方</w:t>
      </w:r>
      <w:r>
        <w:rPr>
          <w:rFonts w:eastAsia="仿宋_GB2312"/>
          <w:sz w:val="28"/>
          <w:szCs w:val="28"/>
        </w:rPr>
        <w:t>可能</w:t>
      </w:r>
      <w:r>
        <w:rPr>
          <w:rFonts w:hint="eastAsia" w:eastAsia="仿宋_GB2312"/>
          <w:sz w:val="28"/>
          <w:szCs w:val="28"/>
        </w:rPr>
        <w:t>另外</w:t>
      </w:r>
      <w:r>
        <w:rPr>
          <w:rFonts w:eastAsia="仿宋_GB2312"/>
          <w:sz w:val="28"/>
          <w:szCs w:val="28"/>
        </w:rPr>
        <w:t>要求的与询价有关的一切资料或数据</w:t>
      </w:r>
      <w:r>
        <w:rPr>
          <w:rFonts w:hint="eastAsia" w:eastAsia="仿宋_GB2312"/>
          <w:sz w:val="28"/>
          <w:szCs w:val="28"/>
        </w:rPr>
        <w:t>，</w:t>
      </w:r>
      <w:r>
        <w:rPr>
          <w:rFonts w:eastAsia="仿宋_GB2312"/>
          <w:sz w:val="28"/>
          <w:szCs w:val="28"/>
        </w:rPr>
        <w:t>并保证</w:t>
      </w:r>
      <w:r>
        <w:rPr>
          <w:rFonts w:hint="eastAsia" w:eastAsia="仿宋_GB2312"/>
          <w:sz w:val="28"/>
          <w:szCs w:val="28"/>
        </w:rPr>
        <w:t>我方已提供和将要提供的文件资料是真实、准确的，并对其真实性、合法性承担一切法律责任。</w:t>
      </w:r>
    </w:p>
    <w:p>
      <w:pPr>
        <w:tabs>
          <w:tab w:val="left" w:pos="540"/>
        </w:tabs>
        <w:topLinePunct/>
        <w:spacing w:line="360" w:lineRule="auto"/>
        <w:ind w:firstLine="560" w:firstLineChars="200"/>
        <w:jc w:val="left"/>
        <w:rPr>
          <w:rFonts w:eastAsia="仿宋_GB2312"/>
          <w:sz w:val="28"/>
          <w:szCs w:val="28"/>
        </w:rPr>
      </w:pPr>
      <w:r>
        <w:rPr>
          <w:rFonts w:hint="eastAsia" w:eastAsia="仿宋_GB2312"/>
          <w:sz w:val="28"/>
          <w:szCs w:val="28"/>
        </w:rPr>
        <w:t>七、一旦我方成交，我方</w:t>
      </w:r>
      <w:r>
        <w:rPr>
          <w:rFonts w:eastAsia="仿宋_GB2312"/>
          <w:sz w:val="28"/>
          <w:szCs w:val="28"/>
        </w:rPr>
        <w:t>将</w:t>
      </w:r>
      <w:r>
        <w:rPr>
          <w:rFonts w:hint="eastAsia" w:eastAsia="仿宋_GB2312"/>
          <w:sz w:val="28"/>
          <w:szCs w:val="28"/>
        </w:rPr>
        <w:t>严格履行合同规定的</w:t>
      </w:r>
      <w:r>
        <w:rPr>
          <w:rFonts w:eastAsia="仿宋_GB2312"/>
          <w:sz w:val="28"/>
          <w:szCs w:val="28"/>
        </w:rPr>
        <w:t>责任和义务。</w:t>
      </w:r>
    </w:p>
    <w:p>
      <w:pPr>
        <w:topLinePunct/>
        <w:spacing w:line="360" w:lineRule="auto"/>
        <w:ind w:firstLine="1260" w:firstLineChars="450"/>
        <w:jc w:val="left"/>
        <w:rPr>
          <w:rFonts w:eastAsia="仿宋_GB2312"/>
          <w:sz w:val="28"/>
          <w:szCs w:val="28"/>
        </w:rPr>
      </w:pPr>
    </w:p>
    <w:p>
      <w:pPr>
        <w:topLinePunct/>
        <w:spacing w:line="360" w:lineRule="auto"/>
        <w:ind w:firstLine="1260" w:firstLineChars="450"/>
        <w:jc w:val="left"/>
        <w:rPr>
          <w:rFonts w:eastAsia="仿宋_GB2312"/>
          <w:sz w:val="28"/>
          <w:szCs w:val="28"/>
        </w:rPr>
      </w:pPr>
    </w:p>
    <w:p>
      <w:pPr>
        <w:topLinePunct/>
        <w:spacing w:line="360" w:lineRule="auto"/>
        <w:ind w:firstLine="1260" w:firstLineChars="450"/>
        <w:jc w:val="left"/>
        <w:rPr>
          <w:rFonts w:eastAsia="仿宋_GB2312"/>
          <w:sz w:val="28"/>
          <w:szCs w:val="28"/>
          <w:u w:val="single"/>
        </w:rPr>
      </w:pPr>
      <w:r>
        <w:rPr>
          <w:rFonts w:eastAsia="仿宋_GB2312"/>
          <w:sz w:val="28"/>
          <w:szCs w:val="28"/>
        </w:rPr>
        <w:t>投标人名称（盖章）：</w:t>
      </w:r>
      <w:r>
        <w:rPr>
          <w:rFonts w:hint="eastAsia" w:eastAsia="仿宋_GB2312"/>
          <w:sz w:val="28"/>
          <w:szCs w:val="28"/>
          <w:u w:val="single"/>
        </w:rPr>
        <w:t xml:space="preserve">                           </w:t>
      </w:r>
    </w:p>
    <w:p>
      <w:pPr>
        <w:topLinePunct/>
        <w:spacing w:line="360" w:lineRule="auto"/>
        <w:ind w:firstLine="1260" w:firstLineChars="450"/>
        <w:jc w:val="left"/>
        <w:rPr>
          <w:rFonts w:eastAsia="仿宋_GB2312"/>
          <w:sz w:val="28"/>
          <w:szCs w:val="28"/>
          <w:u w:val="single"/>
        </w:rPr>
      </w:pPr>
      <w:r>
        <w:rPr>
          <w:rFonts w:eastAsia="仿宋_GB2312"/>
          <w:sz w:val="28"/>
          <w:szCs w:val="28"/>
        </w:rPr>
        <w:t>公司地址：</w:t>
      </w:r>
      <w:r>
        <w:rPr>
          <w:rFonts w:hint="eastAsia" w:eastAsia="仿宋_GB2312"/>
          <w:sz w:val="28"/>
          <w:szCs w:val="28"/>
          <w:u w:val="single"/>
        </w:rPr>
        <w:t xml:space="preserve">                           </w:t>
      </w:r>
    </w:p>
    <w:p>
      <w:pPr>
        <w:topLinePunct/>
        <w:spacing w:line="360" w:lineRule="auto"/>
        <w:ind w:firstLine="1260" w:firstLineChars="450"/>
        <w:jc w:val="left"/>
        <w:rPr>
          <w:rFonts w:eastAsia="仿宋_GB2312"/>
          <w:sz w:val="28"/>
          <w:szCs w:val="28"/>
          <w:u w:val="single"/>
        </w:rPr>
      </w:pPr>
      <w:r>
        <w:rPr>
          <w:rFonts w:eastAsia="仿宋_GB2312"/>
          <w:sz w:val="28"/>
          <w:szCs w:val="28"/>
        </w:rPr>
        <w:t>电    话：</w:t>
      </w:r>
      <w:r>
        <w:rPr>
          <w:rFonts w:hint="eastAsia" w:eastAsia="仿宋_GB2312"/>
          <w:sz w:val="28"/>
          <w:szCs w:val="28"/>
          <w:u w:val="single"/>
        </w:rPr>
        <w:t xml:space="preserve">                           </w:t>
      </w:r>
    </w:p>
    <w:p>
      <w:pPr>
        <w:topLinePunct/>
        <w:spacing w:line="360" w:lineRule="auto"/>
        <w:ind w:firstLine="1260" w:firstLineChars="450"/>
        <w:jc w:val="left"/>
        <w:rPr>
          <w:rFonts w:eastAsia="仿宋_GB2312"/>
          <w:sz w:val="28"/>
          <w:szCs w:val="28"/>
          <w:u w:val="single"/>
        </w:rPr>
      </w:pPr>
      <w:r>
        <w:rPr>
          <w:rFonts w:eastAsia="仿宋_GB2312"/>
          <w:sz w:val="28"/>
          <w:szCs w:val="28"/>
        </w:rPr>
        <w:t>日    期：</w:t>
      </w:r>
      <w:r>
        <w:rPr>
          <w:rFonts w:hint="eastAsia" w:eastAsia="仿宋_GB2312"/>
          <w:sz w:val="28"/>
          <w:szCs w:val="28"/>
          <w:u w:val="single"/>
        </w:rPr>
        <w:t xml:space="preserve">                           </w:t>
      </w:r>
    </w:p>
    <w:p>
      <w:pPr>
        <w:topLinePunct/>
        <w:spacing w:line="360" w:lineRule="auto"/>
        <w:ind w:firstLine="1260" w:firstLineChars="450"/>
        <w:jc w:val="left"/>
        <w:rPr>
          <w:rFonts w:eastAsia="仿宋_GB2312"/>
          <w:sz w:val="28"/>
          <w:szCs w:val="28"/>
          <w:u w:val="single"/>
        </w:rPr>
      </w:pPr>
    </w:p>
    <w:p>
      <w:pPr>
        <w:topLinePunct/>
        <w:spacing w:line="360" w:lineRule="auto"/>
        <w:jc w:val="left"/>
        <w:rPr>
          <w:rFonts w:hint="eastAsia" w:ascii="仿宋_GB2312" w:eastAsia="仿宋_GB2312"/>
          <w:sz w:val="28"/>
          <w:szCs w:val="28"/>
          <w:u w:val="single"/>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topLinePunct/>
        <w:spacing w:line="360" w:lineRule="auto"/>
        <w:jc w:val="left"/>
        <w:rPr>
          <w:rFonts w:hint="eastAsia" w:ascii="黑体" w:eastAsia="黑体"/>
          <w:sz w:val="30"/>
          <w:szCs w:val="30"/>
        </w:rPr>
      </w:pPr>
    </w:p>
    <w:p>
      <w:pPr>
        <w:topLinePunct/>
        <w:spacing w:line="360" w:lineRule="auto"/>
        <w:jc w:val="left"/>
        <w:rPr>
          <w:rFonts w:hint="eastAsia" w:ascii="黑体" w:eastAsia="黑体"/>
          <w:sz w:val="30"/>
          <w:szCs w:val="30"/>
        </w:rPr>
      </w:pPr>
    </w:p>
    <w:p>
      <w:pPr>
        <w:topLinePunct/>
        <w:spacing w:line="360" w:lineRule="auto"/>
        <w:jc w:val="left"/>
        <w:rPr>
          <w:rFonts w:hint="eastAsia" w:ascii="黑体" w:eastAsia="黑体"/>
          <w:sz w:val="30"/>
          <w:szCs w:val="30"/>
        </w:rPr>
      </w:pPr>
      <w:r>
        <w:rPr>
          <w:rFonts w:hint="eastAsia" w:ascii="黑体" w:eastAsia="黑体"/>
          <w:sz w:val="30"/>
          <w:szCs w:val="30"/>
        </w:rPr>
        <w:t>附2：</w:t>
      </w:r>
    </w:p>
    <w:p>
      <w:pPr>
        <w:topLinePunct/>
        <w:spacing w:line="360" w:lineRule="auto"/>
        <w:jc w:val="left"/>
        <w:rPr>
          <w:rFonts w:ascii="仿宋_GB2312" w:eastAsia="仿宋_GB2312"/>
          <w:sz w:val="28"/>
          <w:szCs w:val="28"/>
          <w:u w:val="single"/>
        </w:rPr>
      </w:pPr>
    </w:p>
    <w:p>
      <w:pPr>
        <w:topLinePunct/>
        <w:spacing w:line="360" w:lineRule="auto"/>
        <w:jc w:val="center"/>
        <w:rPr>
          <w:rFonts w:ascii="黑体" w:eastAsia="黑体" w:hAnsiTheme="majorEastAsia"/>
          <w:b/>
          <w:sz w:val="36"/>
          <w:szCs w:val="36"/>
        </w:rPr>
      </w:pPr>
      <w:r>
        <w:rPr>
          <w:rFonts w:hint="eastAsia" w:ascii="黑体" w:eastAsia="黑体" w:hAnsiTheme="majorEastAsia"/>
          <w:b/>
          <w:sz w:val="36"/>
          <w:szCs w:val="36"/>
        </w:rPr>
        <w:t>报 价 表</w:t>
      </w:r>
    </w:p>
    <w:p>
      <w:pPr>
        <w:pStyle w:val="2"/>
      </w:pPr>
    </w:p>
    <w:p>
      <w:pPr>
        <w:pStyle w:val="3"/>
        <w:rPr>
          <w:rFonts w:eastAsia="仿宋_GB2312"/>
          <w:b/>
          <w:bCs/>
          <w:szCs w:val="28"/>
        </w:rPr>
      </w:pPr>
      <w:r>
        <w:rPr>
          <w:rFonts w:hint="eastAsia" w:eastAsia="仿宋_GB2312"/>
          <w:b/>
          <w:bCs/>
          <w:szCs w:val="28"/>
        </w:rPr>
        <w:t>项目名称：项目建议书（代可行性研究报告）编制</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252"/>
        <w:gridCol w:w="1754"/>
        <w:gridCol w:w="23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pStyle w:val="3"/>
              <w:jc w:val="center"/>
              <w:rPr>
                <w:b/>
              </w:rPr>
            </w:pPr>
            <w:r>
              <w:rPr>
                <w:rFonts w:hint="eastAsia"/>
                <w:b/>
              </w:rPr>
              <w:t>序号</w:t>
            </w:r>
          </w:p>
        </w:tc>
        <w:tc>
          <w:tcPr>
            <w:tcW w:w="4252" w:type="dxa"/>
          </w:tcPr>
          <w:p>
            <w:pPr>
              <w:pStyle w:val="3"/>
              <w:jc w:val="center"/>
              <w:rPr>
                <w:b/>
              </w:rPr>
            </w:pPr>
            <w:r>
              <w:rPr>
                <w:rFonts w:hint="eastAsia"/>
                <w:b/>
                <w:lang w:eastAsia="zh-CN"/>
              </w:rPr>
              <w:t>项目</w:t>
            </w:r>
            <w:r>
              <w:rPr>
                <w:rFonts w:hint="eastAsia"/>
                <w:b/>
              </w:rPr>
              <w:t>名称</w:t>
            </w:r>
          </w:p>
        </w:tc>
        <w:tc>
          <w:tcPr>
            <w:tcW w:w="1754" w:type="dxa"/>
          </w:tcPr>
          <w:p>
            <w:pPr>
              <w:pStyle w:val="3"/>
              <w:jc w:val="center"/>
              <w:rPr>
                <w:b/>
              </w:rPr>
            </w:pPr>
            <w:r>
              <w:rPr>
                <w:rFonts w:hint="eastAsia"/>
                <w:b/>
              </w:rPr>
              <w:t>总投资</w:t>
            </w:r>
          </w:p>
        </w:tc>
        <w:tc>
          <w:tcPr>
            <w:tcW w:w="2322" w:type="dxa"/>
          </w:tcPr>
          <w:p>
            <w:pPr>
              <w:pStyle w:val="3"/>
              <w:jc w:val="center"/>
              <w:rPr>
                <w:b/>
              </w:rPr>
            </w:pPr>
            <w:r>
              <w:rPr>
                <w:rFonts w:hint="eastAsia"/>
                <w:b/>
                <w:lang w:eastAsia="zh-CN"/>
              </w:rPr>
              <w:t>价格</w:t>
            </w:r>
            <w:r>
              <w:rPr>
                <w:rFonts w:hint="eastAsia"/>
                <w:b/>
              </w:rPr>
              <w:t>（下浮率%）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pStyle w:val="3"/>
              <w:jc w:val="center"/>
            </w:pPr>
            <w:r>
              <w:rPr>
                <w:rFonts w:hint="eastAsia"/>
              </w:rPr>
              <w:t>1</w:t>
            </w:r>
          </w:p>
        </w:tc>
        <w:tc>
          <w:tcPr>
            <w:tcW w:w="4252" w:type="dxa"/>
          </w:tcPr>
          <w:p>
            <w:pPr>
              <w:pStyle w:val="3"/>
            </w:pPr>
            <w:r>
              <w:rPr>
                <w:rFonts w:eastAsia="仿宋_GB2312"/>
                <w:szCs w:val="28"/>
              </w:rPr>
              <w:t>第二污水厂中水回用工程</w:t>
            </w:r>
          </w:p>
        </w:tc>
        <w:tc>
          <w:tcPr>
            <w:tcW w:w="1754" w:type="dxa"/>
          </w:tcPr>
          <w:p>
            <w:pPr>
              <w:pStyle w:val="3"/>
              <w:jc w:val="left"/>
            </w:pPr>
            <w:r>
              <w:rPr>
                <w:rFonts w:hint="eastAsia"/>
              </w:rPr>
              <w:t>约3000万元</w:t>
            </w:r>
          </w:p>
        </w:tc>
        <w:tc>
          <w:tcPr>
            <w:tcW w:w="2322" w:type="dxa"/>
            <w:vMerge w:val="restart"/>
          </w:tcPr>
          <w:p>
            <w:pPr>
              <w:pStyle w:val="3"/>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pStyle w:val="3"/>
              <w:jc w:val="center"/>
            </w:pPr>
            <w:r>
              <w:rPr>
                <w:rFonts w:hint="eastAsia"/>
              </w:rPr>
              <w:t>2</w:t>
            </w:r>
          </w:p>
        </w:tc>
        <w:tc>
          <w:tcPr>
            <w:tcW w:w="4252" w:type="dxa"/>
          </w:tcPr>
          <w:p>
            <w:pPr>
              <w:pStyle w:val="3"/>
            </w:pPr>
            <w:r>
              <w:rPr>
                <w:rFonts w:eastAsia="仿宋_GB2312"/>
                <w:szCs w:val="28"/>
              </w:rPr>
              <w:t>404至文家梁截污干管修复工程</w:t>
            </w:r>
          </w:p>
        </w:tc>
        <w:tc>
          <w:tcPr>
            <w:tcW w:w="1754" w:type="dxa"/>
          </w:tcPr>
          <w:p>
            <w:pPr>
              <w:pStyle w:val="3"/>
              <w:jc w:val="left"/>
            </w:pPr>
            <w:r>
              <w:rPr>
                <w:rFonts w:hint="eastAsia"/>
              </w:rPr>
              <w:t>约600万元</w:t>
            </w:r>
          </w:p>
        </w:tc>
        <w:tc>
          <w:tcPr>
            <w:tcW w:w="2322" w:type="dxa"/>
            <w:vMerge w:val="continue"/>
          </w:tcPr>
          <w:p>
            <w:pPr>
              <w:pStyle w:val="3"/>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pStyle w:val="3"/>
              <w:jc w:val="center"/>
            </w:pPr>
            <w:r>
              <w:rPr>
                <w:rFonts w:hint="eastAsia"/>
              </w:rPr>
              <w:t>3</w:t>
            </w:r>
          </w:p>
        </w:tc>
        <w:tc>
          <w:tcPr>
            <w:tcW w:w="4252" w:type="dxa"/>
          </w:tcPr>
          <w:p>
            <w:pPr>
              <w:pStyle w:val="3"/>
            </w:pPr>
            <w:r>
              <w:rPr>
                <w:rFonts w:eastAsia="仿宋_GB2312"/>
                <w:szCs w:val="28"/>
              </w:rPr>
              <w:t>韩家坝至州河大桥截污干管工程</w:t>
            </w:r>
          </w:p>
        </w:tc>
        <w:tc>
          <w:tcPr>
            <w:tcW w:w="1754" w:type="dxa"/>
          </w:tcPr>
          <w:p>
            <w:pPr>
              <w:pStyle w:val="3"/>
              <w:jc w:val="left"/>
            </w:pPr>
            <w:r>
              <w:rPr>
                <w:rFonts w:hint="eastAsia"/>
              </w:rPr>
              <w:t>约4800万元</w:t>
            </w:r>
          </w:p>
        </w:tc>
        <w:tc>
          <w:tcPr>
            <w:tcW w:w="2322" w:type="dxa"/>
            <w:vMerge w:val="continue"/>
          </w:tcPr>
          <w:p>
            <w:pPr>
              <w:pStyle w:val="3"/>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7" w:type="dxa"/>
            <w:gridSpan w:val="4"/>
          </w:tcPr>
          <w:p>
            <w:pPr>
              <w:pStyle w:val="3"/>
              <w:rPr>
                <w:rFonts w:hint="default" w:eastAsia="宋体"/>
                <w:lang w:val="en-US" w:eastAsia="zh-CN"/>
              </w:rPr>
            </w:pPr>
            <w:r>
              <w:rPr>
                <w:rFonts w:hint="eastAsia" w:ascii="Times New Roman" w:hAnsi="Times New Roman" w:eastAsia="仿宋_GB2312" w:cs="Times New Roman"/>
                <w:szCs w:val="28"/>
              </w:rPr>
              <w:t>报价（下浮率%）</w:t>
            </w:r>
            <w:r>
              <w:rPr>
                <w:rFonts w:hint="eastAsia" w:ascii="Times New Roman" w:hAnsi="Times New Roman" w:eastAsia="仿宋_GB2312" w:cs="Times New Roman"/>
                <w:szCs w:val="28"/>
                <w:lang w:eastAsia="zh-CN"/>
              </w:rPr>
              <w:t>：</w:t>
            </w:r>
            <w:r>
              <w:rPr>
                <w:rFonts w:hint="eastAsia"/>
                <w:b/>
                <w:lang w:val="en-US" w:eastAsia="zh-CN"/>
              </w:rPr>
              <w:t xml:space="preserve">                  </w:t>
            </w:r>
            <w:r>
              <w:rPr>
                <w:rFonts w:hint="eastAsia" w:ascii="宋体" w:hAnsi="宋体" w:eastAsia="宋体" w:cs="宋体"/>
                <w:color w:val="000000"/>
                <w:sz w:val="24"/>
                <w:highlight w:val="none"/>
              </w:rPr>
              <w:t xml:space="preserve"> 大写：</w:t>
            </w:r>
          </w:p>
        </w:tc>
      </w:tr>
    </w:tbl>
    <w:p>
      <w:pPr>
        <w:pStyle w:val="3"/>
        <w:rPr>
          <w:rFonts w:hint="eastAsia"/>
        </w:rPr>
      </w:pPr>
    </w:p>
    <w:p>
      <w:pPr>
        <w:rPr>
          <w:rFonts w:hint="eastAsia"/>
        </w:rPr>
      </w:pPr>
    </w:p>
    <w:p>
      <w:pPr>
        <w:pStyle w:val="2"/>
      </w:pPr>
    </w:p>
    <w:p>
      <w:pPr>
        <w:topLinePunct/>
        <w:spacing w:line="360" w:lineRule="auto"/>
        <w:ind w:firstLine="1260" w:firstLineChars="450"/>
        <w:jc w:val="left"/>
        <w:rPr>
          <w:rFonts w:eastAsia="仿宋_GB2312"/>
          <w:sz w:val="28"/>
          <w:szCs w:val="28"/>
          <w:u w:val="single"/>
        </w:rPr>
      </w:pPr>
      <w:r>
        <w:rPr>
          <w:rFonts w:eastAsia="仿宋_GB2312"/>
          <w:sz w:val="28"/>
          <w:szCs w:val="28"/>
        </w:rPr>
        <w:t>投标人名称（盖章）：</w:t>
      </w:r>
      <w:r>
        <w:rPr>
          <w:rFonts w:hint="eastAsia" w:eastAsia="仿宋_GB2312"/>
          <w:sz w:val="28"/>
          <w:szCs w:val="28"/>
          <w:u w:val="single"/>
        </w:rPr>
        <w:t xml:space="preserve">                           </w:t>
      </w:r>
    </w:p>
    <w:p>
      <w:pPr>
        <w:topLinePunct/>
        <w:spacing w:line="360" w:lineRule="auto"/>
        <w:ind w:firstLine="1260" w:firstLineChars="450"/>
        <w:jc w:val="left"/>
        <w:rPr>
          <w:rFonts w:eastAsia="仿宋_GB2312"/>
          <w:sz w:val="28"/>
          <w:szCs w:val="28"/>
          <w:u w:val="single"/>
        </w:rPr>
      </w:pPr>
      <w:r>
        <w:rPr>
          <w:rFonts w:eastAsia="仿宋_GB2312"/>
          <w:sz w:val="28"/>
          <w:szCs w:val="28"/>
        </w:rPr>
        <w:t>日    期：</w:t>
      </w:r>
      <w:r>
        <w:rPr>
          <w:rFonts w:hint="eastAsia" w:eastAsia="仿宋_GB2312"/>
          <w:sz w:val="28"/>
          <w:szCs w:val="28"/>
          <w:u w:val="single"/>
        </w:rPr>
        <w:t xml:space="preserve">                           </w:t>
      </w:r>
    </w:p>
    <w:p>
      <w:pPr>
        <w:topLinePunct/>
        <w:spacing w:line="360" w:lineRule="auto"/>
        <w:ind w:firstLine="1260" w:firstLineChars="450"/>
        <w:jc w:val="left"/>
        <w:rPr>
          <w:rFonts w:eastAsia="仿宋_GB2312"/>
          <w:sz w:val="28"/>
          <w:szCs w:val="28"/>
          <w:u w:val="single"/>
        </w:rPr>
      </w:pPr>
    </w:p>
    <w:p>
      <w:pPr>
        <w:pStyle w:val="2"/>
      </w:pPr>
    </w:p>
    <w:p>
      <w:pPr>
        <w:topLinePunct/>
        <w:spacing w:line="360" w:lineRule="auto"/>
        <w:ind w:firstLine="1260" w:firstLineChars="450"/>
        <w:jc w:val="left"/>
        <w:rPr>
          <w:rFonts w:hint="eastAsia" w:ascii="仿宋_GB2312" w:eastAsia="仿宋_GB2312"/>
          <w:sz w:val="28"/>
          <w:szCs w:val="28"/>
          <w:u w:val="single"/>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topLinePunct/>
        <w:spacing w:line="480" w:lineRule="exact"/>
        <w:ind w:left="60" w:leftChars="-200" w:hanging="480" w:hangingChars="150"/>
        <w:jc w:val="center"/>
        <w:rPr>
          <w:b/>
          <w:bCs/>
          <w:sz w:val="32"/>
          <w:szCs w:val="32"/>
        </w:rPr>
      </w:pPr>
      <w:r>
        <w:rPr>
          <w:rFonts w:hint="eastAsia"/>
          <w:b/>
          <w:bCs/>
          <w:sz w:val="32"/>
          <w:szCs w:val="32"/>
        </w:rPr>
        <w:t xml:space="preserve">   合同协议书（样本）</w:t>
      </w:r>
    </w:p>
    <w:p>
      <w:pPr>
        <w:topLinePunct/>
        <w:spacing w:line="480" w:lineRule="exact"/>
        <w:jc w:val="left"/>
        <w:rPr>
          <w:bCs/>
          <w:sz w:val="28"/>
          <w:szCs w:val="28"/>
        </w:rPr>
      </w:pPr>
    </w:p>
    <w:p>
      <w:pPr>
        <w:topLinePunct/>
        <w:spacing w:line="480" w:lineRule="exact"/>
        <w:jc w:val="left"/>
        <w:rPr>
          <w:bCs/>
          <w:sz w:val="28"/>
          <w:szCs w:val="28"/>
        </w:rPr>
      </w:pPr>
    </w:p>
    <w:p>
      <w:pPr>
        <w:topLinePunct/>
        <w:spacing w:line="480" w:lineRule="exact"/>
        <w:jc w:val="left"/>
        <w:rPr>
          <w:bCs/>
          <w:sz w:val="28"/>
          <w:szCs w:val="28"/>
        </w:rPr>
      </w:pPr>
    </w:p>
    <w:p>
      <w:pPr>
        <w:spacing w:beforeLines="100" w:line="1000" w:lineRule="exact"/>
        <w:jc w:val="center"/>
        <w:rPr>
          <w:rFonts w:ascii="仿宋" w:hAnsi="仿宋" w:eastAsia="仿宋"/>
          <w:b/>
          <w:bCs/>
          <w:sz w:val="52"/>
        </w:rPr>
      </w:pPr>
      <w:r>
        <w:rPr>
          <w:rFonts w:hint="eastAsia" w:ascii="仿宋" w:hAnsi="仿宋" w:eastAsia="仿宋"/>
          <w:b/>
          <w:bCs/>
          <w:sz w:val="52"/>
        </w:rPr>
        <w:t>项目建议书编制合同</w:t>
      </w:r>
    </w:p>
    <w:p>
      <w:pPr>
        <w:spacing w:line="600" w:lineRule="exact"/>
        <w:rPr>
          <w:rFonts w:ascii="仿宋" w:hAnsi="仿宋" w:eastAsia="仿宋"/>
          <w:b/>
          <w:bCs/>
          <w:spacing w:val="-40"/>
          <w:sz w:val="44"/>
        </w:rPr>
      </w:pPr>
    </w:p>
    <w:p>
      <w:pPr>
        <w:spacing w:line="600" w:lineRule="exact"/>
        <w:rPr>
          <w:rFonts w:ascii="仿宋" w:hAnsi="仿宋" w:eastAsia="仿宋"/>
          <w:b/>
          <w:bCs/>
          <w:spacing w:val="-40"/>
          <w:sz w:val="44"/>
        </w:rPr>
      </w:pPr>
    </w:p>
    <w:p>
      <w:pPr>
        <w:spacing w:line="600" w:lineRule="exact"/>
        <w:rPr>
          <w:rFonts w:ascii="仿宋" w:hAnsi="仿宋" w:eastAsia="仿宋"/>
          <w:b/>
          <w:bCs/>
          <w:spacing w:val="-40"/>
          <w:sz w:val="44"/>
        </w:rPr>
      </w:pPr>
    </w:p>
    <w:p>
      <w:pPr>
        <w:spacing w:line="600" w:lineRule="exact"/>
        <w:rPr>
          <w:rFonts w:ascii="仿宋" w:hAnsi="仿宋" w:eastAsia="仿宋"/>
          <w:b/>
          <w:bCs/>
          <w:spacing w:val="-40"/>
          <w:sz w:val="44"/>
        </w:rPr>
      </w:pPr>
    </w:p>
    <w:p>
      <w:pPr>
        <w:spacing w:line="800" w:lineRule="exact"/>
        <w:ind w:firstLine="1440" w:firstLineChars="450"/>
        <w:rPr>
          <w:rFonts w:ascii="仿宋" w:hAnsi="仿宋" w:eastAsia="仿宋"/>
          <w:sz w:val="32"/>
          <w:szCs w:val="32"/>
        </w:rPr>
      </w:pPr>
      <w:r>
        <w:rPr>
          <w:rFonts w:hint="eastAsia" w:ascii="仿宋" w:hAnsi="仿宋" w:eastAsia="仿宋"/>
          <w:sz w:val="32"/>
          <w:szCs w:val="32"/>
        </w:rPr>
        <w:t>项目名称：</w:t>
      </w:r>
    </w:p>
    <w:p>
      <w:pPr>
        <w:spacing w:line="800" w:lineRule="exact"/>
        <w:ind w:firstLine="1440" w:firstLineChars="450"/>
        <w:rPr>
          <w:rFonts w:ascii="仿宋" w:hAnsi="仿宋" w:eastAsia="仿宋"/>
          <w:sz w:val="32"/>
          <w:szCs w:val="32"/>
        </w:rPr>
      </w:pPr>
      <w:r>
        <w:rPr>
          <w:rFonts w:hint="eastAsia" w:ascii="仿宋" w:hAnsi="仿宋" w:eastAsia="仿宋"/>
          <w:sz w:val="32"/>
          <w:szCs w:val="32"/>
        </w:rPr>
        <w:t xml:space="preserve">建设地点： </w:t>
      </w:r>
    </w:p>
    <w:p>
      <w:pPr>
        <w:spacing w:line="800" w:lineRule="exact"/>
        <w:ind w:firstLine="1440" w:firstLineChars="450"/>
        <w:rPr>
          <w:rFonts w:ascii="仿宋" w:hAnsi="仿宋" w:eastAsia="仿宋"/>
          <w:sz w:val="32"/>
          <w:szCs w:val="32"/>
        </w:rPr>
      </w:pPr>
      <w:r>
        <w:rPr>
          <w:rFonts w:hint="eastAsia" w:ascii="仿宋" w:hAnsi="仿宋" w:eastAsia="仿宋"/>
          <w:sz w:val="32"/>
          <w:szCs w:val="32"/>
        </w:rPr>
        <w:t>合同编号：</w:t>
      </w:r>
    </w:p>
    <w:p>
      <w:pPr>
        <w:spacing w:line="800" w:lineRule="exact"/>
        <w:ind w:firstLine="1440" w:firstLineChars="450"/>
        <w:rPr>
          <w:rFonts w:ascii="仿宋" w:hAnsi="仿宋" w:eastAsia="仿宋"/>
          <w:sz w:val="32"/>
          <w:szCs w:val="32"/>
        </w:rPr>
      </w:pPr>
      <w:r>
        <w:rPr>
          <w:rFonts w:hint="eastAsia" w:ascii="仿宋" w:hAnsi="仿宋" w:eastAsia="仿宋"/>
          <w:sz w:val="32"/>
          <w:szCs w:val="32"/>
        </w:rPr>
        <w:t xml:space="preserve">委 托 方： </w:t>
      </w:r>
    </w:p>
    <w:p>
      <w:pPr>
        <w:spacing w:line="800" w:lineRule="exact"/>
        <w:ind w:firstLine="1440" w:firstLineChars="450"/>
        <w:rPr>
          <w:rFonts w:ascii="仿宋" w:hAnsi="仿宋" w:eastAsia="仿宋"/>
          <w:sz w:val="32"/>
          <w:szCs w:val="32"/>
        </w:rPr>
      </w:pPr>
      <w:r>
        <w:rPr>
          <w:rFonts w:hint="eastAsia" w:ascii="仿宋" w:hAnsi="仿宋" w:eastAsia="仿宋"/>
          <w:sz w:val="32"/>
          <w:szCs w:val="32"/>
        </w:rPr>
        <w:t>承 接 方：</w:t>
      </w:r>
    </w:p>
    <w:p>
      <w:pPr>
        <w:spacing w:line="800" w:lineRule="exact"/>
        <w:ind w:firstLine="1440" w:firstLineChars="450"/>
        <w:rPr>
          <w:rFonts w:ascii="仿宋" w:hAnsi="仿宋" w:eastAsia="仿宋"/>
          <w:sz w:val="32"/>
          <w:szCs w:val="32"/>
        </w:rPr>
      </w:pPr>
      <w:r>
        <w:rPr>
          <w:rFonts w:hint="eastAsia" w:ascii="仿宋" w:hAnsi="仿宋" w:eastAsia="仿宋"/>
          <w:sz w:val="32"/>
          <w:szCs w:val="32"/>
        </w:rPr>
        <w:t>签订日期：年   月    日</w:t>
      </w:r>
    </w:p>
    <w:p>
      <w:pPr>
        <w:spacing w:line="360" w:lineRule="auto"/>
        <w:ind w:firstLine="750" w:firstLineChars="250"/>
        <w:rPr>
          <w:rFonts w:eastAsia="方正仿宋简体"/>
          <w:sz w:val="30"/>
          <w:szCs w:val="30"/>
        </w:rPr>
      </w:pPr>
    </w:p>
    <w:p>
      <w:pPr>
        <w:spacing w:line="360" w:lineRule="auto"/>
        <w:ind w:firstLine="750" w:firstLineChars="250"/>
        <w:rPr>
          <w:rFonts w:eastAsia="方正仿宋简体"/>
          <w:sz w:val="30"/>
          <w:szCs w:val="30"/>
        </w:rPr>
      </w:pPr>
    </w:p>
    <w:p>
      <w:pPr>
        <w:spacing w:line="360" w:lineRule="auto"/>
        <w:ind w:firstLine="750" w:firstLineChars="250"/>
        <w:rPr>
          <w:rFonts w:hint="eastAsia" w:eastAsia="方正仿宋简体"/>
          <w:sz w:val="30"/>
          <w:szCs w:val="30"/>
        </w:rPr>
      </w:pPr>
    </w:p>
    <w:p>
      <w:pPr>
        <w:pStyle w:val="2"/>
        <w:rPr>
          <w:rFonts w:hint="eastAsia"/>
        </w:rPr>
      </w:pPr>
    </w:p>
    <w:p>
      <w:pPr>
        <w:pStyle w:val="3"/>
      </w:pP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甲、乙双方就甲方委托乙方为          编制《项目建议书》一事，经双方友好协商，达成一致，特订立本合同，以供信守。</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第一条　项目概况：</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1.1  第二污水厂中水回用工程:处理能力2万吨/日，工程投资约3000万元。</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1.2  404至文家梁截污干管修复工程项目：州河西岸凤凰大桥至文家梁污水泵站段管道清淤、检测评估，实施长度4km，工程投资约600万元。</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1.3  韩家坝至州河大桥截污干管工程：新建截污管道8km，工程投资约4800万元。</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第二条　本合同签订后，甲方需根据乙方要求向乙方提供本项目编制工作所需的基本技术资料，以供乙方顺利完成本项目的《项目建议书》编制工作。</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第三条　乙方应根据工程咨询标准和规范要求，编制完成符合甲方要求的《项目建议书》正式文本，并应于甲方提交完本合同约定的基本技术资料后30个工作日内（不含甲方审核时间）向甲方提交8套正式文本。</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第四条  合同金额及支付方式</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1.甲方应向乙方支付的咨询编制费为      元人民币，（大写：   ）。</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2.付款方式：通过项目评审及批复并提交正式《项目建议书》成果后，甲方一次性。</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3.支付方式：上述合同款由甲方以转账形式支付至乙方下述账户:</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账户名称：开户银行：银行账号：</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4.甲方按照上述要求付款前，乙方应向甲方出具相应金额的正式增值税发票。乙方未按时、按要求提供发票的，甲方有权拒绝支付价款，直至乙方向甲方提供符合合同约定的增值税发票。</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5.乙方的账户名称、开户银行、银行账号以前款约定的为准，如有变更，乙方应在合同约定的付款期限之前7日以书面形式通知甲方。若乙方提供错误信息导致错付或迟付，由此引发的全部责任由乙方自行承担。</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第五条　甲方的违约责任</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1、若因甲方对本项目建设方案进行重大调整，需对已完成编制的《项目建议书》进行重大修改或重新编制，经甲、乙双方协商同意的，甲方不另行支付费用，乙方应负责对《项目建议书》进行修改或重新编制，并重新报相关部门审批。若甲方项目《项目建议书》编制范围超出合同约定编制范围，造成工程咨询工作量增加的，甲、乙双方另行协商，并签订补充协议。</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2、若甲方中途中断本项目《项目建议书》的编制请求，乙方编制工作已开始的，甲方应根据乙方已进行的实际工作量支付编制费。</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第六条　乙方的违约责任</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1、因乙方原因造成乙方未在合同规定期限内完成编制并交付《项目建议书》正式文本或未通过相关部门评审的，属乙方违约，乙方应承担本合同咨询编制费总额50%的违约金，并赔偿因此给甲方造成的全部损失。</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2、乙方如中途中断工程咨询服务和编制工作或单方解除本合同的，属乙方违约，乙方应承担本合同咨询编制费总额50%的违约金，并赔偿因此给甲方造成的全部损失。</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3、乙方提交的咨询成果即编制的《项目建议书》达不到合同规定标准或为通过相关部门评审的，乙方应根据甲方或评审部门的要求予以完善，甲方不再另行向乙方支付咨询编制费；且甲方有权解除合同，不再支付剩余未付的咨询编制费，乙方不得因此追究甲方的违约责任。</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4、本合同履行过程中，由于乙方原因给甲方造成损失的，乙方应承担本合同咨询编制费总额50%的违约金，并赔偿因此给甲方造成的全部损失。</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第七条　双方应本着诚实信用的原则履行本合同。任何一方在本合同履行过程中发现或者有证据表明对方已经、正在或将要违约的，可以中止履行本合同，但应及时通知对方。若对方继续不履行、履行不当或者违反本合同约定的，该方可以解除本合同并要求对方赔偿损失。</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第八条　本合同签订后，经双方协商一致，可以对本合同有关条款进行变更或者补充，但应当以书面形式确认。上述补充协议一经签署，即具有法律效力并成为本合同的有效组成部分。</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 xml:space="preserve">第九条　任意一方欲提前解除本合同，应提前通知对方。本合同其他条款对合同的解除另有约定的从其约定。 任何一方违反本合同，给对方造成损失的，还应赔偿损失。在本合同其他条款对违约有具体约定时，从其约定。 </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 xml:space="preserve">第十条　因不可抗力或者其他意外事件，遭受不可抗力、意外事件的一方全部或部分不能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动乱等。 </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 xml:space="preserve">第十一条　一方变更通讯地址或者联系方式，应及时将变更后的地址、联系方式通知另一方，否则变更方应对因此造成的一切后果承担责任。 </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第十二条　双方对本合同的订立、解释、履行、效力等发生争议的，应友好协商解决；协商不成的，双方均可向甲方所在地人民法院提起诉讼。</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第十三条　本合同自双方法定代表人或授权代表签字并加盖公章之日起生效。本合同一式陆份，甲方执叁份、乙方执叁份，每份均具有同等法律效力。</w:t>
      </w:r>
    </w:p>
    <w:p>
      <w:pPr>
        <w:spacing w:line="360" w:lineRule="auto"/>
        <w:ind w:firstLine="3450" w:firstLineChars="1150"/>
        <w:rPr>
          <w:rFonts w:ascii="仿宋" w:hAnsi="仿宋" w:eastAsia="仿宋"/>
          <w:color w:val="000000"/>
          <w:sz w:val="30"/>
          <w:szCs w:val="30"/>
        </w:rPr>
      </w:pPr>
      <w:r>
        <w:rPr>
          <w:rFonts w:hint="eastAsia" w:ascii="仿宋" w:hAnsi="仿宋" w:eastAsia="仿宋"/>
          <w:color w:val="000000"/>
          <w:sz w:val="30"/>
          <w:szCs w:val="30"/>
        </w:rPr>
        <w:t>（以下无正文，签字盖章页）</w:t>
      </w:r>
    </w:p>
    <w:p>
      <w:pPr>
        <w:spacing w:line="360" w:lineRule="auto"/>
        <w:rPr>
          <w:rFonts w:ascii="仿宋" w:hAnsi="仿宋" w:eastAsia="仿宋"/>
          <w:color w:val="000000"/>
          <w:sz w:val="30"/>
          <w:szCs w:val="30"/>
        </w:rPr>
      </w:pPr>
      <w:r>
        <w:rPr>
          <w:rFonts w:hint="eastAsia" w:ascii="仿宋" w:hAnsi="仿宋" w:eastAsia="仿宋"/>
          <w:color w:val="000000"/>
          <w:sz w:val="30"/>
          <w:szCs w:val="30"/>
        </w:rPr>
        <w:t>委托方单位名称：（盖章）</w:t>
      </w:r>
      <w:r>
        <w:rPr>
          <w:rFonts w:hint="eastAsia" w:ascii="仿宋" w:hAnsi="仿宋" w:eastAsia="仿宋"/>
          <w:color w:val="000000"/>
          <w:sz w:val="30"/>
          <w:szCs w:val="30"/>
        </w:rPr>
        <w:tab/>
      </w:r>
      <w:r>
        <w:rPr>
          <w:rFonts w:hint="eastAsia" w:ascii="仿宋" w:hAnsi="仿宋" w:eastAsia="仿宋"/>
          <w:color w:val="000000"/>
          <w:sz w:val="30"/>
          <w:szCs w:val="30"/>
        </w:rPr>
        <w:t xml:space="preserve">            承接方单位名称：（盖章）</w:t>
      </w:r>
    </w:p>
    <w:p>
      <w:pPr>
        <w:spacing w:line="360" w:lineRule="auto"/>
        <w:rPr>
          <w:rFonts w:ascii="仿宋" w:hAnsi="仿宋" w:eastAsia="仿宋"/>
          <w:color w:val="000000"/>
          <w:sz w:val="30"/>
          <w:szCs w:val="30"/>
        </w:rPr>
      </w:pPr>
      <w:r>
        <w:rPr>
          <w:rFonts w:hint="eastAsia" w:ascii="仿宋" w:hAnsi="仿宋" w:eastAsia="仿宋"/>
          <w:color w:val="000000"/>
          <w:sz w:val="30"/>
          <w:szCs w:val="30"/>
        </w:rPr>
        <w:t>法定代表人或授权代表：             法定代表人或授权代表：</w:t>
      </w:r>
    </w:p>
    <w:p>
      <w:pPr>
        <w:spacing w:line="360" w:lineRule="auto"/>
        <w:rPr>
          <w:rFonts w:ascii="仿宋" w:hAnsi="仿宋" w:eastAsia="仿宋"/>
          <w:color w:val="000000"/>
          <w:sz w:val="30"/>
          <w:szCs w:val="30"/>
        </w:rPr>
      </w:pPr>
      <w:r>
        <w:rPr>
          <w:rFonts w:hint="eastAsia" w:ascii="仿宋" w:hAnsi="仿宋" w:eastAsia="仿宋"/>
          <w:color w:val="000000"/>
          <w:sz w:val="30"/>
          <w:szCs w:val="30"/>
        </w:rPr>
        <w:t>（签字或盖章）                    （签字或盖章）</w:t>
      </w:r>
    </w:p>
    <w:p>
      <w:pPr>
        <w:spacing w:line="360" w:lineRule="auto"/>
        <w:ind w:firstLine="3450" w:firstLineChars="1150"/>
        <w:rPr>
          <w:rFonts w:ascii="仿宋" w:hAnsi="仿宋" w:eastAsia="仿宋"/>
          <w:bCs/>
          <w:color w:val="000000"/>
          <w:sz w:val="30"/>
          <w:szCs w:val="30"/>
        </w:rPr>
      </w:pPr>
      <w:r>
        <w:rPr>
          <w:rFonts w:hint="eastAsia" w:ascii="仿宋" w:hAnsi="仿宋" w:eastAsia="仿宋"/>
          <w:color w:val="000000"/>
          <w:sz w:val="30"/>
          <w:szCs w:val="30"/>
        </w:rPr>
        <w:t>年    月   日           年    月   日</w:t>
      </w:r>
    </w:p>
    <w:p/>
    <w:sectPr>
      <w:headerReference r:id="rId3" w:type="default"/>
      <w:footerReference r:id="rId4" w:type="default"/>
      <w:footerReference r:id="rId5" w:type="even"/>
      <w:pgSz w:w="11907" w:h="16840"/>
      <w:pgMar w:top="1701" w:right="1418" w:bottom="1418" w:left="1418" w:header="567"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673E9"/>
    <w:multiLevelType w:val="singleLevel"/>
    <w:tmpl w:val="473673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66FF2"/>
    <w:rsid w:val="000663D1"/>
    <w:rsid w:val="000D55AB"/>
    <w:rsid w:val="001330CE"/>
    <w:rsid w:val="001574D7"/>
    <w:rsid w:val="001E3760"/>
    <w:rsid w:val="002D7ABA"/>
    <w:rsid w:val="002E595D"/>
    <w:rsid w:val="003359B6"/>
    <w:rsid w:val="004140A4"/>
    <w:rsid w:val="005F2576"/>
    <w:rsid w:val="00887FA8"/>
    <w:rsid w:val="008B642D"/>
    <w:rsid w:val="00997DD3"/>
    <w:rsid w:val="00AE6CAD"/>
    <w:rsid w:val="00BA43C1"/>
    <w:rsid w:val="00BD244C"/>
    <w:rsid w:val="00D24E42"/>
    <w:rsid w:val="00EB2FDF"/>
    <w:rsid w:val="00F64D78"/>
    <w:rsid w:val="149E7C31"/>
    <w:rsid w:val="1F9077A9"/>
    <w:rsid w:val="39BF7DFD"/>
    <w:rsid w:val="4B666FF2"/>
    <w:rsid w:val="521756FE"/>
    <w:rsid w:val="5A72590C"/>
    <w:rsid w:val="7C084DA6"/>
    <w:rsid w:val="7F0E5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kern w:val="0"/>
      <w:sz w:val="20"/>
      <w:szCs w:val="20"/>
    </w:rPr>
  </w:style>
  <w:style w:type="paragraph" w:styleId="3">
    <w:name w:val="Subtitle"/>
    <w:basedOn w:val="1"/>
    <w:next w:val="1"/>
    <w:qFormat/>
    <w:uiPriority w:val="0"/>
    <w:rPr>
      <w:sz w:val="28"/>
    </w:rPr>
  </w:style>
  <w:style w:type="paragraph" w:styleId="4">
    <w:name w:val="footer"/>
    <w:basedOn w:val="1"/>
    <w:qFormat/>
    <w:uiPriority w:val="0"/>
    <w:pPr>
      <w:tabs>
        <w:tab w:val="center" w:pos="4320"/>
        <w:tab w:val="right" w:pos="8640"/>
      </w:tabs>
      <w:snapToGrid w:val="0"/>
      <w:jc w:val="left"/>
    </w:pPr>
    <w:rPr>
      <w:sz w:val="18"/>
      <w:szCs w:val="18"/>
    </w:rPr>
  </w:style>
  <w:style w:type="paragraph" w:styleId="5">
    <w:name w:val="header"/>
    <w:basedOn w:val="1"/>
    <w:qFormat/>
    <w:uiPriority w:val="0"/>
    <w:pPr>
      <w:pBdr>
        <w:bottom w:val="single" w:color="auto" w:sz="6" w:space="1"/>
      </w:pBdr>
      <w:tabs>
        <w:tab w:val="center" w:pos="4320"/>
        <w:tab w:val="right" w:pos="8640"/>
      </w:tabs>
      <w:snapToGrid w:val="0"/>
      <w:jc w:val="center"/>
    </w:pPr>
    <w:rPr>
      <w:sz w:val="18"/>
      <w:szCs w:val="18"/>
    </w:rPr>
  </w:style>
  <w:style w:type="table" w:styleId="7">
    <w:name w:val="Table Grid"/>
    <w:basedOn w:val="6"/>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11">
    <w:name w:val="Normal_0"/>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732</Words>
  <Characters>4178</Characters>
  <Lines>34</Lines>
  <Paragraphs>9</Paragraphs>
  <TotalTime>9</TotalTime>
  <ScaleCrop>false</ScaleCrop>
  <LinksUpToDate>false</LinksUpToDate>
  <CharactersWithSpaces>4901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2021-07-12T15:52:00Z</dcterms:created>
  <dc:creator>黎芹</dc:creator>
  <cp:lastModifiedBy>黎芹</cp:lastModifiedBy>
  <dcterms:modified xsi:type="dcterms:W3CDTF">2021-07-16T05:05:13Z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87637FC0A2574893A7612749BF514324</vt:lpwstr>
  </property>
</Properties>
</file>